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1CD9E" w14:textId="33532748" w:rsidR="00C70367" w:rsidRDefault="008E4E76" w:rsidP="008E3F62">
      <w:pPr>
        <w:rPr>
          <w:noProof/>
        </w:rPr>
      </w:pPr>
      <w:r>
        <w:rPr>
          <w:noProof/>
        </w:rPr>
        <w:drawing>
          <wp:anchor distT="0" distB="0" distL="114300" distR="114300" simplePos="0" relativeHeight="251673600" behindDoc="0" locked="0" layoutInCell="1" allowOverlap="1" wp14:anchorId="2283203E" wp14:editId="5D526F3B">
            <wp:simplePos x="0" y="0"/>
            <wp:positionH relativeFrom="margin">
              <wp:align>right</wp:align>
            </wp:positionH>
            <wp:positionV relativeFrom="paragraph">
              <wp:posOffset>4749037</wp:posOffset>
            </wp:positionV>
            <wp:extent cx="2338705" cy="2530475"/>
            <wp:effectExtent l="0" t="0" r="4445" b="3175"/>
            <wp:wrapNone/>
            <wp:docPr id="108321312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t="8983" b="18842"/>
                    <a:stretch/>
                  </pic:blipFill>
                  <pic:spPr bwMode="auto">
                    <a:xfrm>
                      <a:off x="0" y="0"/>
                      <a:ext cx="2340122" cy="253179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69504" behindDoc="0" locked="0" layoutInCell="1" allowOverlap="1" wp14:anchorId="6D50CD28" wp14:editId="2FA9F3BF">
                <wp:simplePos x="0" y="0"/>
                <wp:positionH relativeFrom="margin">
                  <wp:posOffset>4838700</wp:posOffset>
                </wp:positionH>
                <wp:positionV relativeFrom="paragraph">
                  <wp:posOffset>3198022</wp:posOffset>
                </wp:positionV>
                <wp:extent cx="1697355" cy="1404620"/>
                <wp:effectExtent l="0" t="0" r="0" b="0"/>
                <wp:wrapSquare wrapText="bothSides"/>
                <wp:docPr id="16342345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7355" cy="1404620"/>
                        </a:xfrm>
                        <a:prstGeom prst="rect">
                          <a:avLst/>
                        </a:prstGeom>
                        <a:noFill/>
                        <a:ln w="9525">
                          <a:noFill/>
                          <a:miter lim="800000"/>
                          <a:headEnd/>
                          <a:tailEnd/>
                        </a:ln>
                      </wps:spPr>
                      <wps:txbx>
                        <w:txbxContent>
                          <w:p w14:paraId="6035C528" w14:textId="578B4CF9" w:rsidR="00EE3384" w:rsidRPr="008E4E76" w:rsidRDefault="00EE3384" w:rsidP="008E4E76">
                            <w:pPr>
                              <w:spacing w:after="120"/>
                              <w:jc w:val="center"/>
                              <w:rPr>
                                <w:rFonts w:ascii="Arial" w:hAnsi="Arial" w:cs="Arial"/>
                                <w:b/>
                                <w:bCs/>
                              </w:rPr>
                            </w:pPr>
                            <w:r w:rsidRPr="008E4E76">
                              <w:rPr>
                                <w:rFonts w:ascii="Arial" w:hAnsi="Arial" w:cs="Arial"/>
                                <w:b/>
                                <w:bCs/>
                              </w:rPr>
                              <w:t xml:space="preserve">Explore the </w:t>
                            </w:r>
                            <w:proofErr w:type="spellStart"/>
                            <w:r w:rsidRPr="008E4E76">
                              <w:rPr>
                                <w:rFonts w:ascii="Arial" w:hAnsi="Arial" w:cs="Arial"/>
                                <w:b/>
                                <w:bCs/>
                              </w:rPr>
                              <w:t>StoryMap</w:t>
                            </w:r>
                            <w:proofErr w:type="spellEnd"/>
                            <w:r w:rsidRPr="008E4E76">
                              <w:rPr>
                                <w:rFonts w:ascii="Arial" w:hAnsi="Arial" w:cs="Arial"/>
                                <w:b/>
                                <w:bCs/>
                              </w:rPr>
                              <w:t xml:space="preserve"> and online dashboard!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D50CD28" id="_x0000_t202" coordsize="21600,21600" o:spt="202" path="m,l,21600r21600,l21600,xe">
                <v:stroke joinstyle="miter"/>
                <v:path gradientshapeok="t" o:connecttype="rect"/>
              </v:shapetype>
              <v:shape id="Text Box 2" o:spid="_x0000_s1026" type="#_x0000_t202" style="position:absolute;margin-left:381pt;margin-top:251.8pt;width:133.65pt;height:110.6pt;z-index:25166950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" filled="f" stroked="f">
                <v:textbox style="mso-fit-shape-to-text:t">
                  <w:txbxContent>
                    <w:p w14:paraId="6035C528" w14:textId="578B4CF9" w:rsidR="00EE3384" w:rsidRPr="008E4E76" w:rsidRDefault="00EE3384" w:rsidP="008E4E76">
                      <w:pPr>
                        <w:spacing w:after="120"/>
                        <w:jc w:val="center"/>
                        <w:rPr>
                          <w:rFonts w:ascii="Arial" w:hAnsi="Arial" w:cs="Arial"/>
                          <w:b/>
                          <w:bCs/>
                        </w:rPr>
                      </w:pPr>
                      <w:r w:rsidRPr="008E4E76">
                        <w:rPr>
                          <w:rFonts w:ascii="Arial" w:hAnsi="Arial" w:cs="Arial"/>
                          <w:b/>
                          <w:bCs/>
                        </w:rPr>
                        <w:t xml:space="preserve">Explore the </w:t>
                      </w:r>
                      <w:proofErr w:type="spellStart"/>
                      <w:r w:rsidRPr="008E4E76">
                        <w:rPr>
                          <w:rFonts w:ascii="Arial" w:hAnsi="Arial" w:cs="Arial"/>
                          <w:b/>
                          <w:bCs/>
                        </w:rPr>
                        <w:t>StoryMap</w:t>
                      </w:r>
                      <w:proofErr w:type="spellEnd"/>
                      <w:r w:rsidRPr="008E4E76">
                        <w:rPr>
                          <w:rFonts w:ascii="Arial" w:hAnsi="Arial" w:cs="Arial"/>
                          <w:b/>
                          <w:bCs/>
                        </w:rPr>
                        <w:t xml:space="preserve"> and online dashboard!</w:t>
                      </w:r>
                    </w:p>
                  </w:txbxContent>
                </v:textbox>
                <w10:wrap type="square" anchorx="margin"/>
              </v:shape>
            </w:pict>
          </mc:Fallback>
        </mc:AlternateContent>
      </w:r>
      <w:r>
        <w:rPr>
          <w:noProof/>
        </w:rPr>
        <mc:AlternateContent>
          <mc:Choice Requires="wps">
            <w:drawing>
              <wp:anchor distT="45720" distB="45720" distL="114300" distR="114300" simplePos="0" relativeHeight="251667456" behindDoc="0" locked="0" layoutInCell="1" allowOverlap="1" wp14:anchorId="2E28F6A6" wp14:editId="5A6F23C5">
                <wp:simplePos x="0" y="0"/>
                <wp:positionH relativeFrom="margin">
                  <wp:posOffset>-162</wp:posOffset>
                </wp:positionH>
                <wp:positionV relativeFrom="paragraph">
                  <wp:posOffset>3134995</wp:posOffset>
                </wp:positionV>
                <wp:extent cx="4417060" cy="6018530"/>
                <wp:effectExtent l="0" t="0" r="0" b="1270"/>
                <wp:wrapNone/>
                <wp:docPr id="4973203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7060" cy="6018530"/>
                        </a:xfrm>
                        <a:prstGeom prst="rect">
                          <a:avLst/>
                        </a:prstGeom>
                        <a:noFill/>
                        <a:ln w="9525">
                          <a:noFill/>
                          <a:miter lim="800000"/>
                          <a:headEnd/>
                          <a:tailEnd/>
                        </a:ln>
                      </wps:spPr>
                      <wps:txbx>
                        <w:txbxContent>
                          <w:p w14:paraId="7A2FB511" w14:textId="66C8A6BD" w:rsidR="00EE3384" w:rsidRPr="00EE3384" w:rsidRDefault="00EE3384" w:rsidP="00EE3384">
                            <w:pPr>
                              <w:spacing w:after="120"/>
                              <w:rPr>
                                <w:rFonts w:ascii="Arial" w:hAnsi="Arial" w:cs="Arial"/>
                                <w:b/>
                                <w:bCs/>
                                <w:sz w:val="20"/>
                                <w:szCs w:val="20"/>
                              </w:rPr>
                            </w:pPr>
                            <w:r w:rsidRPr="00EE3384">
                              <w:rPr>
                                <w:rFonts w:ascii="Arial" w:hAnsi="Arial" w:cs="Arial"/>
                                <w:b/>
                                <w:bCs/>
                                <w:sz w:val="20"/>
                                <w:szCs w:val="20"/>
                              </w:rPr>
                              <w:t>The Challenge</w:t>
                            </w:r>
                          </w:p>
                          <w:p w14:paraId="13425493" w14:textId="77777777" w:rsidR="00EE3384" w:rsidRPr="00EE3384" w:rsidRDefault="00EE3384" w:rsidP="00EE3384">
                            <w:pPr>
                              <w:rPr>
                                <w:rFonts w:ascii="Arial" w:hAnsi="Arial" w:cs="Arial"/>
                                <w:sz w:val="18"/>
                                <w:szCs w:val="18"/>
                              </w:rPr>
                            </w:pPr>
                            <w:r w:rsidRPr="00EE3384">
                              <w:rPr>
                                <w:rFonts w:ascii="Arial" w:hAnsi="Arial" w:cs="Arial"/>
                                <w:sz w:val="18"/>
                                <w:szCs w:val="18"/>
                              </w:rPr>
                              <w:t>Water is essential to life. It is also a dynamic resource, highly responsive to changes in weather patterns and land uses. Understanding the condition of a complex system like the Saginaw Bay Watershed, the largest in Michigan, requires robust, comprehensive data that captures trends in water quality over time.</w:t>
                            </w:r>
                          </w:p>
                          <w:p w14:paraId="75B33AEF" w14:textId="6514C2CE" w:rsidR="00EE3384" w:rsidRPr="00EE3384" w:rsidRDefault="00EE3384" w:rsidP="00EE3384">
                            <w:pPr>
                              <w:rPr>
                                <w:rFonts w:ascii="Arial" w:hAnsi="Arial" w:cs="Arial"/>
                                <w:sz w:val="18"/>
                                <w:szCs w:val="18"/>
                              </w:rPr>
                            </w:pPr>
                            <w:r w:rsidRPr="00EE3384">
                              <w:rPr>
                                <w:rFonts w:ascii="Arial" w:hAnsi="Arial" w:cs="Arial"/>
                                <w:sz w:val="18"/>
                                <w:szCs w:val="18"/>
                              </w:rPr>
                              <w:t>Unfortunately, monitoring efforts for Saginaw Bay to date have been neither long-term nor coordinated, and the data that exists is not easily accessible. We know that water quality in Saginaw Bay is degraded—including elevated levels of nutrients (phosphorus and nitrogen)—but we lack a detailed, location-specific understanding of the management implications.</w:t>
                            </w:r>
                          </w:p>
                          <w:p w14:paraId="32DE7533" w14:textId="284FDC94" w:rsidR="00EE3384" w:rsidRPr="00EE3384" w:rsidRDefault="00EE3384" w:rsidP="00EE3384">
                            <w:pPr>
                              <w:spacing w:before="240" w:after="120"/>
                              <w:rPr>
                                <w:rFonts w:ascii="Arial" w:hAnsi="Arial" w:cs="Arial"/>
                                <w:b/>
                                <w:bCs/>
                                <w:sz w:val="20"/>
                                <w:szCs w:val="20"/>
                              </w:rPr>
                            </w:pPr>
                            <w:r w:rsidRPr="00EE3384">
                              <w:rPr>
                                <w:rFonts w:ascii="Arial" w:hAnsi="Arial" w:cs="Arial"/>
                                <w:b/>
                                <w:bCs/>
                                <w:sz w:val="20"/>
                                <w:szCs w:val="20"/>
                              </w:rPr>
                              <w:t>Saginaw Bay And Its Watershed</w:t>
                            </w:r>
                          </w:p>
                          <w:p w14:paraId="5A4CF397" w14:textId="31F57CA1" w:rsidR="00EE3384" w:rsidRPr="00EE3384" w:rsidRDefault="00EE3384" w:rsidP="00EE3384">
                            <w:pPr>
                              <w:spacing w:after="80"/>
                              <w:rPr>
                                <w:rFonts w:ascii="Arial" w:hAnsi="Arial" w:cs="Arial"/>
                                <w:sz w:val="18"/>
                                <w:szCs w:val="18"/>
                              </w:rPr>
                            </w:pPr>
                            <w:r w:rsidRPr="00EE3384">
                              <w:rPr>
                                <w:rFonts w:ascii="Arial" w:hAnsi="Arial" w:cs="Arial"/>
                                <w:sz w:val="18"/>
                                <w:szCs w:val="18"/>
                              </w:rPr>
                              <w:t>A consortium of partners has come together to develop a coordinated monitoring framework and new ecosystem models for the Saginaw Bay Watershed to fill these data gaps and inform:</w:t>
                            </w:r>
                          </w:p>
                          <w:p w14:paraId="37138F9E" w14:textId="77777777" w:rsidR="00EE3384" w:rsidRPr="00EE3384" w:rsidRDefault="00EE3384" w:rsidP="00EE3384">
                            <w:pPr>
                              <w:pStyle w:val="ListParagraph"/>
                              <w:numPr>
                                <w:ilvl w:val="0"/>
                                <w:numId w:val="1"/>
                              </w:numPr>
                              <w:spacing w:after="80"/>
                              <w:ind w:left="450" w:hanging="270"/>
                              <w:contextualSpacing w:val="0"/>
                              <w:rPr>
                                <w:rFonts w:ascii="Arial" w:hAnsi="Arial" w:cs="Arial"/>
                                <w:sz w:val="18"/>
                                <w:szCs w:val="18"/>
                              </w:rPr>
                            </w:pPr>
                            <w:r w:rsidRPr="00EE3384">
                              <w:rPr>
                                <w:rFonts w:ascii="Arial" w:hAnsi="Arial" w:cs="Arial"/>
                                <w:sz w:val="18"/>
                                <w:szCs w:val="18"/>
                              </w:rPr>
                              <w:t>Actions to reduce significant environmental damage (i.e. Beneficial Use Impairments, as identified by the International Joint Commission) in the Saginaw Bay “Area of Concern.”</w:t>
                            </w:r>
                          </w:p>
                          <w:p w14:paraId="18633CB4" w14:textId="77777777" w:rsidR="00EE3384" w:rsidRPr="00EE3384" w:rsidRDefault="00EE3384" w:rsidP="00EE3384">
                            <w:pPr>
                              <w:pStyle w:val="ListParagraph"/>
                              <w:numPr>
                                <w:ilvl w:val="0"/>
                                <w:numId w:val="1"/>
                              </w:numPr>
                              <w:spacing w:after="80"/>
                              <w:ind w:left="450" w:hanging="270"/>
                              <w:contextualSpacing w:val="0"/>
                              <w:rPr>
                                <w:rFonts w:ascii="Arial" w:hAnsi="Arial" w:cs="Arial"/>
                                <w:sz w:val="18"/>
                                <w:szCs w:val="18"/>
                              </w:rPr>
                            </w:pPr>
                            <w:r w:rsidRPr="00EE3384">
                              <w:rPr>
                                <w:rFonts w:ascii="Arial" w:hAnsi="Arial" w:cs="Arial"/>
                                <w:sz w:val="18"/>
                                <w:szCs w:val="18"/>
                              </w:rPr>
                              <w:t>Targets for reducing nutrient levels in Saginaw Bay, under Annex 4 of the Great Lakes Water Quality Agreement.</w:t>
                            </w:r>
                          </w:p>
                          <w:p w14:paraId="3C474D43" w14:textId="46B13C4D" w:rsidR="00EE3384" w:rsidRPr="00EE3384" w:rsidRDefault="00EE3384" w:rsidP="00EE3384">
                            <w:pPr>
                              <w:pStyle w:val="ListParagraph"/>
                              <w:numPr>
                                <w:ilvl w:val="0"/>
                                <w:numId w:val="1"/>
                              </w:numPr>
                              <w:ind w:left="450" w:hanging="270"/>
                              <w:rPr>
                                <w:rFonts w:ascii="Arial" w:hAnsi="Arial" w:cs="Arial"/>
                                <w:sz w:val="18"/>
                                <w:szCs w:val="18"/>
                              </w:rPr>
                            </w:pPr>
                            <w:r w:rsidRPr="00EE3384">
                              <w:rPr>
                                <w:rFonts w:ascii="Arial" w:hAnsi="Arial" w:cs="Arial"/>
                                <w:sz w:val="18"/>
                                <w:szCs w:val="18"/>
                              </w:rPr>
                              <w:t>Watershed restoration and management decision-making by watershed groups and municipal stormwater managers.</w:t>
                            </w:r>
                          </w:p>
                          <w:p w14:paraId="14FE028E" w14:textId="77777777" w:rsidR="00EE3384" w:rsidRPr="00EE3384" w:rsidRDefault="00EE3384" w:rsidP="00EE3384">
                            <w:pPr>
                              <w:rPr>
                                <w:rFonts w:ascii="Arial" w:hAnsi="Arial" w:cs="Arial"/>
                                <w:sz w:val="18"/>
                                <w:szCs w:val="18"/>
                              </w:rPr>
                            </w:pPr>
                            <w:r w:rsidRPr="00EE3384">
                              <w:rPr>
                                <w:rFonts w:ascii="Arial" w:hAnsi="Arial" w:cs="Arial"/>
                                <w:sz w:val="18"/>
                                <w:szCs w:val="18"/>
                              </w:rPr>
                              <w:t>This effort builds on a successful framework developed for Western Lake Erie by Heidelberg University. Monitoring data is publicly available through an online dashboard so that all stakeholders can understand just how water quality is changing here—over time and at scale—and better align complementary efforts.</w:t>
                            </w:r>
                          </w:p>
                          <w:p w14:paraId="6FB4B429" w14:textId="69EE9030" w:rsidR="00EE3384" w:rsidRPr="00EE3384" w:rsidRDefault="00EE3384" w:rsidP="00EE3384">
                            <w:pPr>
                              <w:spacing w:before="240" w:after="120"/>
                              <w:rPr>
                                <w:rFonts w:ascii="Arial" w:hAnsi="Arial" w:cs="Arial"/>
                                <w:b/>
                                <w:bCs/>
                                <w:sz w:val="20"/>
                                <w:szCs w:val="20"/>
                              </w:rPr>
                            </w:pPr>
                            <w:r w:rsidRPr="00EE3384">
                              <w:rPr>
                                <w:rFonts w:ascii="Arial" w:hAnsi="Arial" w:cs="Arial"/>
                                <w:b/>
                                <w:bCs/>
                                <w:sz w:val="20"/>
                                <w:szCs w:val="20"/>
                              </w:rPr>
                              <w:t xml:space="preserve">Project Status </w:t>
                            </w:r>
                          </w:p>
                          <w:p w14:paraId="5BE256F6" w14:textId="5155DAB0" w:rsidR="00EE3384" w:rsidRPr="00EE3384" w:rsidRDefault="00EE3384" w:rsidP="00EE3384">
                            <w:pPr>
                              <w:rPr>
                                <w:rFonts w:ascii="Arial" w:hAnsi="Arial" w:cs="Arial"/>
                                <w:sz w:val="18"/>
                                <w:szCs w:val="18"/>
                              </w:rPr>
                            </w:pPr>
                            <w:r w:rsidRPr="00EE3384">
                              <w:rPr>
                                <w:rFonts w:ascii="Arial" w:hAnsi="Arial" w:cs="Arial"/>
                                <w:sz w:val="18"/>
                                <w:szCs w:val="18"/>
                              </w:rPr>
                              <w:t>The coordinating team, in consultation with an advisory committee of academic, agency, and local experts, has completed planning and fundraising to cover monitoring activities through 202</w:t>
                            </w:r>
                            <w:r w:rsidR="001D4F56">
                              <w:rPr>
                                <w:rFonts w:ascii="Arial" w:hAnsi="Arial" w:cs="Arial"/>
                                <w:sz w:val="18"/>
                                <w:szCs w:val="18"/>
                              </w:rPr>
                              <w:t>6</w:t>
                            </w:r>
                            <w:r w:rsidRPr="00EE3384">
                              <w:rPr>
                                <w:rFonts w:ascii="Arial" w:hAnsi="Arial" w:cs="Arial"/>
                                <w:sz w:val="18"/>
                                <w:szCs w:val="18"/>
                              </w:rPr>
                              <w:t xml:space="preserve"> and began installing new stream gauges in fall 2022. In 2023, monitoring began, which included adding 11 new stream locations and five new bay locations. Continuing activities include collecting water samples in the tributaries and bay and developing the data dashboard. We are also building partnerships with local organizations and will adaptively manage the initiative to best serve local communities and regional entities, address the uncertainties of climate change impacts, and ensure financial sustainability for the coming decade.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28F6A6" id="_x0000_s1027" type="#_x0000_t202" style="position:absolute;margin-left:0;margin-top:246.85pt;width:347.8pt;height:473.9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" filled="f" stroked="f">
                <v:textbox>
                  <w:txbxContent>
                    <w:p w14:paraId="7A2FB511" w14:textId="66C8A6BD" w:rsidR="00EE3384" w:rsidRPr="00EE3384" w:rsidRDefault="00EE3384" w:rsidP="00EE3384">
                      <w:pPr>
                        <w:spacing w:after="120"/>
                        <w:rPr>
                          <w:rFonts w:ascii="Arial" w:hAnsi="Arial" w:cs="Arial"/>
                          <w:b/>
                          <w:bCs/>
                          <w:sz w:val="20"/>
                          <w:szCs w:val="20"/>
                        </w:rPr>
                      </w:pPr>
                      <w:r w:rsidRPr="00EE3384">
                        <w:rPr>
                          <w:rFonts w:ascii="Arial" w:hAnsi="Arial" w:cs="Arial"/>
                          <w:b/>
                          <w:bCs/>
                          <w:sz w:val="20"/>
                          <w:szCs w:val="20"/>
                        </w:rPr>
                        <w:t>The Challenge</w:t>
                      </w:r>
                    </w:p>
                    <w:p w14:paraId="13425493" w14:textId="77777777" w:rsidR="00EE3384" w:rsidRPr="00EE3384" w:rsidRDefault="00EE3384" w:rsidP="00EE3384">
                      <w:pPr>
                        <w:rPr>
                          <w:rFonts w:ascii="Arial" w:hAnsi="Arial" w:cs="Arial"/>
                          <w:sz w:val="18"/>
                          <w:szCs w:val="18"/>
                        </w:rPr>
                      </w:pPr>
                      <w:r w:rsidRPr="00EE3384">
                        <w:rPr>
                          <w:rFonts w:ascii="Arial" w:hAnsi="Arial" w:cs="Arial"/>
                          <w:sz w:val="18"/>
                          <w:szCs w:val="18"/>
                        </w:rPr>
                        <w:t>Water is essential to life. It is also a dynamic resource, highly responsive to changes in weather patterns and land uses. Understanding the condition of a complex system like the Saginaw Bay Watershed, the largest in Michigan, requires robust, comprehensive data that captures trends in water quality over time.</w:t>
                      </w:r>
                    </w:p>
                    <w:p w14:paraId="75B33AEF" w14:textId="6514C2CE" w:rsidR="00EE3384" w:rsidRPr="00EE3384" w:rsidRDefault="00EE3384" w:rsidP="00EE3384">
                      <w:pPr>
                        <w:rPr>
                          <w:rFonts w:ascii="Arial" w:hAnsi="Arial" w:cs="Arial"/>
                          <w:sz w:val="18"/>
                          <w:szCs w:val="18"/>
                        </w:rPr>
                      </w:pPr>
                      <w:r w:rsidRPr="00EE3384">
                        <w:rPr>
                          <w:rFonts w:ascii="Arial" w:hAnsi="Arial" w:cs="Arial"/>
                          <w:sz w:val="18"/>
                          <w:szCs w:val="18"/>
                        </w:rPr>
                        <w:t>Unfortunately, monitoring efforts for Saginaw Bay to date have been neither long-term nor coordinated, and the data that exists is not easily accessible. We know that water quality in Saginaw Bay is degraded—including elevated levels of nutrients (phosphorus and nitrogen)—but we lack a detailed, location-specific understanding of the management implications.</w:t>
                      </w:r>
                    </w:p>
                    <w:p w14:paraId="32DE7533" w14:textId="284FDC94" w:rsidR="00EE3384" w:rsidRPr="00EE3384" w:rsidRDefault="00EE3384" w:rsidP="00EE3384">
                      <w:pPr>
                        <w:spacing w:before="240" w:after="120"/>
                        <w:rPr>
                          <w:rFonts w:ascii="Arial" w:hAnsi="Arial" w:cs="Arial"/>
                          <w:b/>
                          <w:bCs/>
                          <w:sz w:val="20"/>
                          <w:szCs w:val="20"/>
                        </w:rPr>
                      </w:pPr>
                      <w:r w:rsidRPr="00EE3384">
                        <w:rPr>
                          <w:rFonts w:ascii="Arial" w:hAnsi="Arial" w:cs="Arial"/>
                          <w:b/>
                          <w:bCs/>
                          <w:sz w:val="20"/>
                          <w:szCs w:val="20"/>
                        </w:rPr>
                        <w:t>Saginaw Bay And Its Watershed</w:t>
                      </w:r>
                    </w:p>
                    <w:p w14:paraId="5A4CF397" w14:textId="31F57CA1" w:rsidR="00EE3384" w:rsidRPr="00EE3384" w:rsidRDefault="00EE3384" w:rsidP="00EE3384">
                      <w:pPr>
                        <w:spacing w:after="80"/>
                        <w:rPr>
                          <w:rFonts w:ascii="Arial" w:hAnsi="Arial" w:cs="Arial"/>
                          <w:sz w:val="18"/>
                          <w:szCs w:val="18"/>
                        </w:rPr>
                      </w:pPr>
                      <w:r w:rsidRPr="00EE3384">
                        <w:rPr>
                          <w:rFonts w:ascii="Arial" w:hAnsi="Arial" w:cs="Arial"/>
                          <w:sz w:val="18"/>
                          <w:szCs w:val="18"/>
                        </w:rPr>
                        <w:t>A consortium of partners has come together to develop a coordinated monitoring framework and new ecosystem models for the Saginaw Bay Watershed to fill these data gaps and inform:</w:t>
                      </w:r>
                    </w:p>
                    <w:p w14:paraId="37138F9E" w14:textId="77777777" w:rsidR="00EE3384" w:rsidRPr="00EE3384" w:rsidRDefault="00EE3384" w:rsidP="00EE3384">
                      <w:pPr>
                        <w:pStyle w:val="ListParagraph"/>
                        <w:numPr>
                          <w:ilvl w:val="0"/>
                          <w:numId w:val="1"/>
                        </w:numPr>
                        <w:spacing w:after="80"/>
                        <w:ind w:left="450" w:hanging="270"/>
                        <w:contextualSpacing w:val="0"/>
                        <w:rPr>
                          <w:rFonts w:ascii="Arial" w:hAnsi="Arial" w:cs="Arial"/>
                          <w:sz w:val="18"/>
                          <w:szCs w:val="18"/>
                        </w:rPr>
                      </w:pPr>
                      <w:r w:rsidRPr="00EE3384">
                        <w:rPr>
                          <w:rFonts w:ascii="Arial" w:hAnsi="Arial" w:cs="Arial"/>
                          <w:sz w:val="18"/>
                          <w:szCs w:val="18"/>
                        </w:rPr>
                        <w:t>Actions to reduce significant environmental damage (i.e. Beneficial Use Impairments, as identified by the International Joint Commission) in the Saginaw Bay “Area of Concern.”</w:t>
                      </w:r>
                    </w:p>
                    <w:p w14:paraId="18633CB4" w14:textId="77777777" w:rsidR="00EE3384" w:rsidRPr="00EE3384" w:rsidRDefault="00EE3384" w:rsidP="00EE3384">
                      <w:pPr>
                        <w:pStyle w:val="ListParagraph"/>
                        <w:numPr>
                          <w:ilvl w:val="0"/>
                          <w:numId w:val="1"/>
                        </w:numPr>
                        <w:spacing w:after="80"/>
                        <w:ind w:left="450" w:hanging="270"/>
                        <w:contextualSpacing w:val="0"/>
                        <w:rPr>
                          <w:rFonts w:ascii="Arial" w:hAnsi="Arial" w:cs="Arial"/>
                          <w:sz w:val="18"/>
                          <w:szCs w:val="18"/>
                        </w:rPr>
                      </w:pPr>
                      <w:r w:rsidRPr="00EE3384">
                        <w:rPr>
                          <w:rFonts w:ascii="Arial" w:hAnsi="Arial" w:cs="Arial"/>
                          <w:sz w:val="18"/>
                          <w:szCs w:val="18"/>
                        </w:rPr>
                        <w:t>Targets for reducing nutrient levels in Saginaw Bay, under Annex 4 of the Great Lakes Water Quality Agreement.</w:t>
                      </w:r>
                    </w:p>
                    <w:p w14:paraId="3C474D43" w14:textId="46B13C4D" w:rsidR="00EE3384" w:rsidRPr="00EE3384" w:rsidRDefault="00EE3384" w:rsidP="00EE3384">
                      <w:pPr>
                        <w:pStyle w:val="ListParagraph"/>
                        <w:numPr>
                          <w:ilvl w:val="0"/>
                          <w:numId w:val="1"/>
                        </w:numPr>
                        <w:ind w:left="450" w:hanging="270"/>
                        <w:rPr>
                          <w:rFonts w:ascii="Arial" w:hAnsi="Arial" w:cs="Arial"/>
                          <w:sz w:val="18"/>
                          <w:szCs w:val="18"/>
                        </w:rPr>
                      </w:pPr>
                      <w:r w:rsidRPr="00EE3384">
                        <w:rPr>
                          <w:rFonts w:ascii="Arial" w:hAnsi="Arial" w:cs="Arial"/>
                          <w:sz w:val="18"/>
                          <w:szCs w:val="18"/>
                        </w:rPr>
                        <w:t>Watershed restoration and management decision-making by watershed groups and municipal stormwater managers.</w:t>
                      </w:r>
                    </w:p>
                    <w:p w14:paraId="14FE028E" w14:textId="77777777" w:rsidR="00EE3384" w:rsidRPr="00EE3384" w:rsidRDefault="00EE3384" w:rsidP="00EE3384">
                      <w:pPr>
                        <w:rPr>
                          <w:rFonts w:ascii="Arial" w:hAnsi="Arial" w:cs="Arial"/>
                          <w:sz w:val="18"/>
                          <w:szCs w:val="18"/>
                        </w:rPr>
                      </w:pPr>
                      <w:r w:rsidRPr="00EE3384">
                        <w:rPr>
                          <w:rFonts w:ascii="Arial" w:hAnsi="Arial" w:cs="Arial"/>
                          <w:sz w:val="18"/>
                          <w:szCs w:val="18"/>
                        </w:rPr>
                        <w:t>This effort builds on a successful framework developed for Western Lake Erie by Heidelberg University. Monitoring data is publicly available through an online dashboard so that all stakeholders can understand just how water quality is changing here—over time and at scale—and better align complementary efforts.</w:t>
                      </w:r>
                    </w:p>
                    <w:p w14:paraId="6FB4B429" w14:textId="69EE9030" w:rsidR="00EE3384" w:rsidRPr="00EE3384" w:rsidRDefault="00EE3384" w:rsidP="00EE3384">
                      <w:pPr>
                        <w:spacing w:before="240" w:after="120"/>
                        <w:rPr>
                          <w:rFonts w:ascii="Arial" w:hAnsi="Arial" w:cs="Arial"/>
                          <w:b/>
                          <w:bCs/>
                          <w:sz w:val="20"/>
                          <w:szCs w:val="20"/>
                        </w:rPr>
                      </w:pPr>
                      <w:r w:rsidRPr="00EE3384">
                        <w:rPr>
                          <w:rFonts w:ascii="Arial" w:hAnsi="Arial" w:cs="Arial"/>
                          <w:b/>
                          <w:bCs/>
                          <w:sz w:val="20"/>
                          <w:szCs w:val="20"/>
                        </w:rPr>
                        <w:t xml:space="preserve">Project Status </w:t>
                      </w:r>
                    </w:p>
                    <w:p w14:paraId="5BE256F6" w14:textId="5155DAB0" w:rsidR="00EE3384" w:rsidRPr="00EE3384" w:rsidRDefault="00EE3384" w:rsidP="00EE3384">
                      <w:pPr>
                        <w:rPr>
                          <w:rFonts w:ascii="Arial" w:hAnsi="Arial" w:cs="Arial"/>
                          <w:sz w:val="18"/>
                          <w:szCs w:val="18"/>
                        </w:rPr>
                      </w:pPr>
                      <w:r w:rsidRPr="00EE3384">
                        <w:rPr>
                          <w:rFonts w:ascii="Arial" w:hAnsi="Arial" w:cs="Arial"/>
                          <w:sz w:val="18"/>
                          <w:szCs w:val="18"/>
                        </w:rPr>
                        <w:t>The coordinating team, in consultation with an advisory committee of academic, agency, and local experts, has completed planning and fundraising to cover monitoring activities through 202</w:t>
                      </w:r>
                      <w:r w:rsidR="001D4F56">
                        <w:rPr>
                          <w:rFonts w:ascii="Arial" w:hAnsi="Arial" w:cs="Arial"/>
                          <w:sz w:val="18"/>
                          <w:szCs w:val="18"/>
                        </w:rPr>
                        <w:t>6</w:t>
                      </w:r>
                      <w:r w:rsidRPr="00EE3384">
                        <w:rPr>
                          <w:rFonts w:ascii="Arial" w:hAnsi="Arial" w:cs="Arial"/>
                          <w:sz w:val="18"/>
                          <w:szCs w:val="18"/>
                        </w:rPr>
                        <w:t xml:space="preserve"> and began installing new stream gauges in fall 2022. In 2023, monitoring began, which included adding 11 new stream locations and five new bay locations. Continuing activities include collecting water samples in the tributaries and bay and developing the data dashboard. We are also building partnerships with local organizations and will adaptively manage the initiative to best serve local communities and regional entities, address the uncertainties of climate change impacts, and ensure financial sustainability for the coming decade.</w:t>
                      </w:r>
                    </w:p>
                  </w:txbxContent>
                </v:textbox>
                <w10:wrap anchorx="margin"/>
              </v:shape>
            </w:pict>
          </mc:Fallback>
        </mc:AlternateContent>
      </w:r>
      <w:r>
        <w:rPr>
          <w:noProof/>
        </w:rPr>
        <w:drawing>
          <wp:anchor distT="0" distB="0" distL="114300" distR="114300" simplePos="0" relativeHeight="251674624" behindDoc="0" locked="0" layoutInCell="1" allowOverlap="1" wp14:anchorId="0A5F0A83" wp14:editId="36F84A93">
            <wp:simplePos x="0" y="0"/>
            <wp:positionH relativeFrom="margin">
              <wp:align>right</wp:align>
            </wp:positionH>
            <wp:positionV relativeFrom="paragraph">
              <wp:posOffset>7380514</wp:posOffset>
            </wp:positionV>
            <wp:extent cx="2346625" cy="1748918"/>
            <wp:effectExtent l="0" t="0" r="0" b="3810"/>
            <wp:wrapNone/>
            <wp:docPr id="123408141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3339" t="6327" r="13559" b="679"/>
                    <a:stretch/>
                  </pic:blipFill>
                  <pic:spPr bwMode="auto">
                    <a:xfrm>
                      <a:off x="0" y="0"/>
                      <a:ext cx="2346625" cy="174891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61312" behindDoc="0" locked="0" layoutInCell="1" allowOverlap="1" wp14:anchorId="12F98836" wp14:editId="73C1B154">
                <wp:simplePos x="0" y="0"/>
                <wp:positionH relativeFrom="page">
                  <wp:align>left</wp:align>
                </wp:positionH>
                <wp:positionV relativeFrom="paragraph">
                  <wp:posOffset>670956</wp:posOffset>
                </wp:positionV>
                <wp:extent cx="7765415" cy="2311499"/>
                <wp:effectExtent l="0" t="0" r="6985" b="0"/>
                <wp:wrapNone/>
                <wp:docPr id="1135169875" name="Rectangle 2"/>
                <wp:cNvGraphicFramePr/>
                <a:graphic xmlns:a="http://schemas.openxmlformats.org/drawingml/2006/main">
                  <a:graphicData uri="http://schemas.microsoft.com/office/word/2010/wordprocessingShape">
                    <wps:wsp>
                      <wps:cNvSpPr/>
                      <wps:spPr>
                        <a:xfrm>
                          <a:off x="0" y="0"/>
                          <a:ext cx="7765415" cy="2311499"/>
                        </a:xfrm>
                        <a:prstGeom prst="rect">
                          <a:avLst/>
                        </a:prstGeom>
                        <a:gradFill>
                          <a:gsLst>
                            <a:gs pos="0">
                              <a:schemeClr val="tx1">
                                <a:alpha val="0"/>
                              </a:schemeClr>
                            </a:gs>
                            <a:gs pos="100000">
                              <a:schemeClr val="tx1">
                                <a:alpha val="83000"/>
                              </a:schemeClr>
                            </a:gs>
                          </a:gsLst>
                          <a:lin ang="5400000" scaled="1"/>
                        </a:gra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07DE06" id="Rectangle 2" o:spid="_x0000_s1026" style="position:absolute;margin-left:0;margin-top:52.85pt;width:611.45pt;height:182pt;z-index:25166131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" fillcolor="black [3213]" stroked="f" strokeweight="1pt">
                <v:fill opacity="0" color2="black [3213]" o:opacity2="54394f" focus="100%" type="gradient"/>
                <w10:wrap anchorx="page"/>
              </v:rect>
            </w:pict>
          </mc:Fallback>
        </mc:AlternateContent>
      </w:r>
      <w:r>
        <w:rPr>
          <w:noProof/>
        </w:rPr>
        <mc:AlternateContent>
          <mc:Choice Requires="wps">
            <w:drawing>
              <wp:anchor distT="45720" distB="45720" distL="114300" distR="114300" simplePos="0" relativeHeight="251665408" behindDoc="0" locked="0" layoutInCell="1" allowOverlap="1" wp14:anchorId="7735156C" wp14:editId="1703BA68">
                <wp:simplePos x="0" y="0"/>
                <wp:positionH relativeFrom="page">
                  <wp:posOffset>6689090</wp:posOffset>
                </wp:positionH>
                <wp:positionV relativeFrom="paragraph">
                  <wp:posOffset>1874520</wp:posOffset>
                </wp:positionV>
                <wp:extent cx="1721485" cy="225425"/>
                <wp:effectExtent l="0" t="0" r="0" b="0"/>
                <wp:wrapSquare wrapText="bothSides"/>
                <wp:docPr id="2643451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721485" cy="225425"/>
                        </a:xfrm>
                        <a:prstGeom prst="rect">
                          <a:avLst/>
                        </a:prstGeom>
                        <a:noFill/>
                        <a:ln w="9525">
                          <a:noFill/>
                          <a:miter lim="800000"/>
                          <a:headEnd/>
                          <a:tailEnd/>
                        </a:ln>
                      </wps:spPr>
                      <wps:txbx>
                        <w:txbxContent>
                          <w:p w14:paraId="3E8BBC62" w14:textId="0B39D3A4" w:rsidR="00EE3384" w:rsidRPr="009046EA" w:rsidRDefault="00EE3384">
                            <w:pPr>
                              <w:rPr>
                                <w:rFonts w:ascii="Arial" w:hAnsi="Arial" w:cs="Arial"/>
                                <w:color w:val="FFFFFF" w:themeColor="background1"/>
                                <w:sz w:val="12"/>
                                <w:szCs w:val="12"/>
                              </w:rPr>
                            </w:pPr>
                            <w:r w:rsidRPr="009046EA">
                              <w:rPr>
                                <w:rFonts w:ascii="Arial" w:hAnsi="Arial" w:cs="Arial"/>
                                <w:color w:val="FFFFFF" w:themeColor="background1"/>
                                <w:sz w:val="12"/>
                                <w:szCs w:val="12"/>
                              </w:rPr>
                              <w:t>© Jason Whalen/Fauna Creative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35156C" id="_x0000_s1028" type="#_x0000_t202" style="position:absolute;margin-left:526.7pt;margin-top:147.6pt;width:135.55pt;height:17.75pt;rotation:-90;z-index:25166540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" filled="f" stroked="f">
                <v:textbox>
                  <w:txbxContent>
                    <w:p w14:paraId="3E8BBC62" w14:textId="0B39D3A4" w:rsidR="00EE3384" w:rsidRPr="009046EA" w:rsidRDefault="00EE3384">
                      <w:pPr>
                        <w:rPr>
                          <w:rFonts w:ascii="Arial" w:hAnsi="Arial" w:cs="Arial"/>
                          <w:color w:val="FFFFFF" w:themeColor="background1"/>
                          <w:sz w:val="12"/>
                          <w:szCs w:val="12"/>
                        </w:rPr>
                      </w:pPr>
                      <w:r w:rsidRPr="009046EA">
                        <w:rPr>
                          <w:rFonts w:ascii="Arial" w:hAnsi="Arial" w:cs="Arial"/>
                          <w:color w:val="FFFFFF" w:themeColor="background1"/>
                          <w:sz w:val="12"/>
                          <w:szCs w:val="12"/>
                        </w:rPr>
                        <w:t>© Jason Whalen/Fauna Creative</w:t>
                      </w:r>
                    </w:p>
                  </w:txbxContent>
                </v:textbox>
                <w10:wrap type="square" anchorx="page"/>
              </v:shape>
            </w:pict>
          </mc:Fallback>
        </mc:AlternateContent>
      </w:r>
      <w:r>
        <w:rPr>
          <w:noProof/>
        </w:rPr>
        <w:drawing>
          <wp:anchor distT="0" distB="0" distL="114300" distR="114300" simplePos="0" relativeHeight="251663360" behindDoc="0" locked="0" layoutInCell="1" allowOverlap="1" wp14:anchorId="6D2BBCAE" wp14:editId="08DCFEE4">
            <wp:simplePos x="0" y="0"/>
            <wp:positionH relativeFrom="margin">
              <wp:posOffset>5301170</wp:posOffset>
            </wp:positionH>
            <wp:positionV relativeFrom="paragraph">
              <wp:posOffset>1465695</wp:posOffset>
            </wp:positionV>
            <wp:extent cx="1234404" cy="1234839"/>
            <wp:effectExtent l="0" t="0" r="4445" b="3810"/>
            <wp:wrapNone/>
            <wp:docPr id="17037107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9478" t="9230" r="11202" b="11422"/>
                    <a:stretch/>
                  </pic:blipFill>
                  <pic:spPr bwMode="auto">
                    <a:xfrm>
                      <a:off x="0" y="0"/>
                      <a:ext cx="1234404" cy="1234839"/>
                    </a:xfrm>
                    <a:prstGeom prst="ellipse">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62336" behindDoc="0" locked="0" layoutInCell="1" allowOverlap="1" wp14:anchorId="3498AC48" wp14:editId="534FC249">
                <wp:simplePos x="0" y="0"/>
                <wp:positionH relativeFrom="margin">
                  <wp:align>left</wp:align>
                </wp:positionH>
                <wp:positionV relativeFrom="paragraph">
                  <wp:posOffset>1530276</wp:posOffset>
                </wp:positionV>
                <wp:extent cx="5236845" cy="122301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6845" cy="1223010"/>
                        </a:xfrm>
                        <a:prstGeom prst="rect">
                          <a:avLst/>
                        </a:prstGeom>
                        <a:noFill/>
                        <a:ln w="9525">
                          <a:noFill/>
                          <a:miter lim="800000"/>
                          <a:headEnd/>
                          <a:tailEnd/>
                        </a:ln>
                      </wps:spPr>
                      <wps:txbx>
                        <w:txbxContent>
                          <w:p w14:paraId="009CCD5C" w14:textId="77777777" w:rsidR="00EE3384" w:rsidRDefault="00C70867" w:rsidP="00EE3384">
                            <w:pPr>
                              <w:spacing w:after="0"/>
                              <w:rPr>
                                <w:rFonts w:ascii="Georgia" w:hAnsi="Georgia"/>
                                <w:b/>
                                <w:bCs/>
                                <w:color w:val="FFFFFF" w:themeColor="background1"/>
                                <w:sz w:val="48"/>
                                <w:szCs w:val="48"/>
                              </w:rPr>
                            </w:pPr>
                            <w:r w:rsidRPr="00EE3384">
                              <w:rPr>
                                <w:rFonts w:ascii="Georgia" w:hAnsi="Georgia"/>
                                <w:b/>
                                <w:bCs/>
                                <w:color w:val="FFFFFF" w:themeColor="background1"/>
                                <w:sz w:val="48"/>
                                <w:szCs w:val="48"/>
                              </w:rPr>
                              <w:t xml:space="preserve">The Saginaw Bay </w:t>
                            </w:r>
                          </w:p>
                          <w:p w14:paraId="41AA5C6A" w14:textId="1EAA26BC" w:rsidR="00C70867" w:rsidRPr="00EE3384" w:rsidRDefault="00C70867">
                            <w:pPr>
                              <w:rPr>
                                <w:rFonts w:ascii="Georgia" w:hAnsi="Georgia"/>
                                <w:b/>
                                <w:bCs/>
                                <w:color w:val="FFFFFF" w:themeColor="background1"/>
                                <w:sz w:val="48"/>
                                <w:szCs w:val="48"/>
                              </w:rPr>
                            </w:pPr>
                            <w:r w:rsidRPr="00EE3384">
                              <w:rPr>
                                <w:rFonts w:ascii="Georgia" w:hAnsi="Georgia"/>
                                <w:b/>
                                <w:bCs/>
                                <w:color w:val="FFFFFF" w:themeColor="background1"/>
                                <w:sz w:val="48"/>
                                <w:szCs w:val="48"/>
                              </w:rPr>
                              <w:t>Monitoring Consortium:</w:t>
                            </w:r>
                          </w:p>
                          <w:p w14:paraId="43BDA27F" w14:textId="2A7C8F70" w:rsidR="00C70867" w:rsidRPr="00EE3384" w:rsidRDefault="00C70867">
                            <w:pPr>
                              <w:rPr>
                                <w:rFonts w:ascii="Georgia" w:hAnsi="Georgia"/>
                                <w:i/>
                                <w:iCs/>
                                <w:color w:val="FFFFFF" w:themeColor="background1"/>
                                <w:sz w:val="32"/>
                                <w:szCs w:val="32"/>
                              </w:rPr>
                            </w:pPr>
                            <w:r w:rsidRPr="00EE3384">
                              <w:rPr>
                                <w:rFonts w:ascii="Georgia" w:hAnsi="Georgia"/>
                                <w:i/>
                                <w:iCs/>
                                <w:color w:val="FFFFFF" w:themeColor="background1"/>
                                <w:sz w:val="32"/>
                                <w:szCs w:val="32"/>
                              </w:rPr>
                              <w:t>Addressing regional water quality information needs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98AC48" id="_x0000_s1029" type="#_x0000_t202" style="position:absolute;margin-left:0;margin-top:120.5pt;width:412.35pt;height:96.3pt;z-index:2516623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" filled="f" stroked="f">
                <v:textbox>
                  <w:txbxContent>
                    <w:p w14:paraId="009CCD5C" w14:textId="77777777" w:rsidR="00EE3384" w:rsidRDefault="00C70867" w:rsidP="00EE3384">
                      <w:pPr>
                        <w:spacing w:after="0"/>
                        <w:rPr>
                          <w:rFonts w:ascii="Georgia" w:hAnsi="Georgia"/>
                          <w:b/>
                          <w:bCs/>
                          <w:color w:val="FFFFFF" w:themeColor="background1"/>
                          <w:sz w:val="48"/>
                          <w:szCs w:val="48"/>
                        </w:rPr>
                      </w:pPr>
                      <w:r w:rsidRPr="00EE3384">
                        <w:rPr>
                          <w:rFonts w:ascii="Georgia" w:hAnsi="Georgia"/>
                          <w:b/>
                          <w:bCs/>
                          <w:color w:val="FFFFFF" w:themeColor="background1"/>
                          <w:sz w:val="48"/>
                          <w:szCs w:val="48"/>
                        </w:rPr>
                        <w:t xml:space="preserve">The Saginaw Bay </w:t>
                      </w:r>
                    </w:p>
                    <w:p w14:paraId="41AA5C6A" w14:textId="1EAA26BC" w:rsidR="00C70867" w:rsidRPr="00EE3384" w:rsidRDefault="00C70867">
                      <w:pPr>
                        <w:rPr>
                          <w:rFonts w:ascii="Georgia" w:hAnsi="Georgia"/>
                          <w:b/>
                          <w:bCs/>
                          <w:color w:val="FFFFFF" w:themeColor="background1"/>
                          <w:sz w:val="48"/>
                          <w:szCs w:val="48"/>
                        </w:rPr>
                      </w:pPr>
                      <w:r w:rsidRPr="00EE3384">
                        <w:rPr>
                          <w:rFonts w:ascii="Georgia" w:hAnsi="Georgia"/>
                          <w:b/>
                          <w:bCs/>
                          <w:color w:val="FFFFFF" w:themeColor="background1"/>
                          <w:sz w:val="48"/>
                          <w:szCs w:val="48"/>
                        </w:rPr>
                        <w:t>Monitoring Consortium:</w:t>
                      </w:r>
                    </w:p>
                    <w:p w14:paraId="43BDA27F" w14:textId="2A7C8F70" w:rsidR="00C70867" w:rsidRPr="00EE3384" w:rsidRDefault="00C70867">
                      <w:pPr>
                        <w:rPr>
                          <w:rFonts w:ascii="Georgia" w:hAnsi="Georgia"/>
                          <w:i/>
                          <w:iCs/>
                          <w:color w:val="FFFFFF" w:themeColor="background1"/>
                          <w:sz w:val="32"/>
                          <w:szCs w:val="32"/>
                        </w:rPr>
                      </w:pPr>
                      <w:r w:rsidRPr="00EE3384">
                        <w:rPr>
                          <w:rFonts w:ascii="Georgia" w:hAnsi="Georgia"/>
                          <w:i/>
                          <w:iCs/>
                          <w:color w:val="FFFFFF" w:themeColor="background1"/>
                          <w:sz w:val="32"/>
                          <w:szCs w:val="32"/>
                        </w:rPr>
                        <w:t>Addressing regional water quality information needs</w:t>
                      </w:r>
                    </w:p>
                  </w:txbxContent>
                </v:textbox>
                <w10:wrap type="square" anchorx="margin"/>
              </v:shape>
            </w:pict>
          </mc:Fallback>
        </mc:AlternateContent>
      </w:r>
      <w:r>
        <w:rPr>
          <w:noProof/>
        </w:rPr>
        <w:drawing>
          <wp:anchor distT="0" distB="0" distL="114300" distR="114300" simplePos="0" relativeHeight="251658240" behindDoc="0" locked="0" layoutInCell="1" allowOverlap="1" wp14:anchorId="79084E77" wp14:editId="2C035BEA">
            <wp:simplePos x="0" y="0"/>
            <wp:positionH relativeFrom="page">
              <wp:align>left</wp:align>
            </wp:positionH>
            <wp:positionV relativeFrom="paragraph">
              <wp:posOffset>-771286</wp:posOffset>
            </wp:positionV>
            <wp:extent cx="7764780" cy="3752295"/>
            <wp:effectExtent l="0" t="0" r="7620" b="635"/>
            <wp:wrapNone/>
            <wp:docPr id="14292290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3334" b="676"/>
                    <a:stretch/>
                  </pic:blipFill>
                  <pic:spPr bwMode="auto">
                    <a:xfrm>
                      <a:off x="0" y="0"/>
                      <a:ext cx="7764780" cy="37522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E3384">
        <w:rPr>
          <w:noProof/>
        </w:rPr>
        <mc:AlternateContent>
          <mc:Choice Requires="wps">
            <w:drawing>
              <wp:anchor distT="45720" distB="45720" distL="114300" distR="114300" simplePos="0" relativeHeight="251671552" behindDoc="0" locked="0" layoutInCell="1" allowOverlap="1" wp14:anchorId="0D2226CC" wp14:editId="4FB5D9BC">
                <wp:simplePos x="0" y="0"/>
                <wp:positionH relativeFrom="margin">
                  <wp:align>right</wp:align>
                </wp:positionH>
                <wp:positionV relativeFrom="paragraph">
                  <wp:posOffset>4328160</wp:posOffset>
                </wp:positionV>
                <wp:extent cx="2350770" cy="1404620"/>
                <wp:effectExtent l="0" t="0" r="0" b="3810"/>
                <wp:wrapSquare wrapText="bothSides"/>
                <wp:docPr id="5525075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0770" cy="1404620"/>
                        </a:xfrm>
                        <a:prstGeom prst="rect">
                          <a:avLst/>
                        </a:prstGeom>
                        <a:noFill/>
                        <a:ln w="9525">
                          <a:noFill/>
                          <a:miter lim="800000"/>
                          <a:headEnd/>
                          <a:tailEnd/>
                        </a:ln>
                      </wps:spPr>
                      <wps:txbx>
                        <w:txbxContent>
                          <w:p w14:paraId="409203C9" w14:textId="3F0459A4" w:rsidR="00EE3384" w:rsidRPr="00EE3384" w:rsidRDefault="00EE3384" w:rsidP="00EE3384">
                            <w:pPr>
                              <w:spacing w:after="120"/>
                              <w:rPr>
                                <w:rFonts w:ascii="Arial" w:hAnsi="Arial" w:cs="Arial"/>
                                <w:b/>
                                <w:bCs/>
                                <w:sz w:val="20"/>
                                <w:szCs w:val="2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D2226CC" id="_x0000_s1030" type="#_x0000_t202" style="position:absolute;margin-left:133.9pt;margin-top:340.8pt;width:185.1pt;height:110.6pt;z-index:251671552;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" filled="f" stroked="f">
                <v:textbox style="mso-fit-shape-to-text:t">
                  <w:txbxContent>
                    <w:p w14:paraId="409203C9" w14:textId="3F0459A4" w:rsidR="00EE3384" w:rsidRPr="00EE3384" w:rsidRDefault="00EE3384" w:rsidP="00EE3384">
                      <w:pPr>
                        <w:spacing w:after="120"/>
                        <w:rPr>
                          <w:rFonts w:ascii="Arial" w:hAnsi="Arial" w:cs="Arial"/>
                          <w:b/>
                          <w:bCs/>
                          <w:sz w:val="20"/>
                          <w:szCs w:val="20"/>
                        </w:rPr>
                      </w:pPr>
                    </w:p>
                  </w:txbxContent>
                </v:textbox>
                <w10:wrap type="square" anchorx="margin"/>
              </v:shape>
            </w:pict>
          </mc:Fallback>
        </mc:AlternateContent>
      </w:r>
      <w:r>
        <w:rPr>
          <w:noProof/>
        </w:rPr>
        <w:t>111</w:t>
      </w:r>
    </w:p>
    <w:p w14:paraId="71F842CA" w14:textId="77777777" w:rsidR="008E4E76" w:rsidRDefault="008E4E76" w:rsidP="008E3F62">
      <w:pPr>
        <w:rPr>
          <w:noProof/>
        </w:rPr>
      </w:pPr>
    </w:p>
    <w:p w14:paraId="436AF2D0" w14:textId="77777777" w:rsidR="008E4E76" w:rsidRDefault="008E4E76" w:rsidP="008E3F62">
      <w:pPr>
        <w:rPr>
          <w:noProof/>
        </w:rPr>
      </w:pPr>
    </w:p>
    <w:p w14:paraId="72B3E885" w14:textId="77777777" w:rsidR="008E4E76" w:rsidRDefault="008E4E76" w:rsidP="008E3F62">
      <w:pPr>
        <w:rPr>
          <w:noProof/>
        </w:rPr>
      </w:pPr>
    </w:p>
    <w:p w14:paraId="52BAE0A6" w14:textId="77777777" w:rsidR="008E4E76" w:rsidRDefault="008E4E76" w:rsidP="008E3F62">
      <w:pPr>
        <w:rPr>
          <w:noProof/>
        </w:rPr>
      </w:pPr>
    </w:p>
    <w:p w14:paraId="1F5439E8" w14:textId="77777777" w:rsidR="008E4E76" w:rsidRDefault="008E4E76" w:rsidP="008E3F62">
      <w:pPr>
        <w:rPr>
          <w:noProof/>
        </w:rPr>
      </w:pPr>
    </w:p>
    <w:p w14:paraId="576A0793" w14:textId="77777777" w:rsidR="008E4E76" w:rsidRDefault="008E4E76" w:rsidP="008E3F62">
      <w:pPr>
        <w:rPr>
          <w:noProof/>
        </w:rPr>
      </w:pPr>
    </w:p>
    <w:p w14:paraId="49E531EA" w14:textId="77777777" w:rsidR="008E4E76" w:rsidRDefault="008E4E76" w:rsidP="008E3F62">
      <w:pPr>
        <w:rPr>
          <w:noProof/>
        </w:rPr>
      </w:pPr>
    </w:p>
    <w:p w14:paraId="628B84D4" w14:textId="77777777" w:rsidR="008E4E76" w:rsidRDefault="008E4E76" w:rsidP="008E3F62">
      <w:pPr>
        <w:rPr>
          <w:noProof/>
        </w:rPr>
      </w:pPr>
    </w:p>
    <w:p w14:paraId="787C0EB5" w14:textId="77777777" w:rsidR="008E4E76" w:rsidRDefault="008E4E76" w:rsidP="008E3F62">
      <w:pPr>
        <w:rPr>
          <w:noProof/>
        </w:rPr>
      </w:pPr>
    </w:p>
    <w:p w14:paraId="0D0521CF" w14:textId="77777777" w:rsidR="008E4E76" w:rsidRDefault="008E4E76" w:rsidP="008E3F62">
      <w:pPr>
        <w:rPr>
          <w:noProof/>
        </w:rPr>
      </w:pPr>
    </w:p>
    <w:p w14:paraId="1999D590" w14:textId="77777777" w:rsidR="008E4E76" w:rsidRDefault="008E4E76" w:rsidP="008E3F62">
      <w:pPr>
        <w:rPr>
          <w:noProof/>
        </w:rPr>
      </w:pPr>
    </w:p>
    <w:p w14:paraId="28510F98" w14:textId="5A556D3C" w:rsidR="008E4E76" w:rsidRDefault="00931202" w:rsidP="008E3F62">
      <w:pPr>
        <w:rPr>
          <w:noProof/>
        </w:rPr>
      </w:pPr>
      <w:r>
        <w:rPr>
          <w:noProof/>
        </w:rPr>
        <mc:AlternateContent>
          <mc:Choice Requires="wps">
            <w:drawing>
              <wp:anchor distT="45720" distB="45720" distL="114300" distR="114300" simplePos="0" relativeHeight="251676672" behindDoc="0" locked="0" layoutInCell="1" allowOverlap="1" wp14:anchorId="0FDF39C1" wp14:editId="74268A52">
                <wp:simplePos x="0" y="0"/>
                <wp:positionH relativeFrom="margin">
                  <wp:posOffset>4456292</wp:posOffset>
                </wp:positionH>
                <wp:positionV relativeFrom="paragraph">
                  <wp:posOffset>240996</wp:posOffset>
                </wp:positionV>
                <wp:extent cx="1542415" cy="962025"/>
                <wp:effectExtent l="0" t="0" r="0" b="0"/>
                <wp:wrapSquare wrapText="bothSides"/>
                <wp:docPr id="20277974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2415" cy="962025"/>
                        </a:xfrm>
                        <a:prstGeom prst="rect">
                          <a:avLst/>
                        </a:prstGeom>
                        <a:noFill/>
                        <a:ln w="9525">
                          <a:noFill/>
                          <a:miter lim="800000"/>
                          <a:headEnd/>
                          <a:tailEnd/>
                        </a:ln>
                      </wps:spPr>
                      <wps:txbx>
                        <w:txbxContent>
                          <w:p w14:paraId="26B5A1CF" w14:textId="4EFEF7E6" w:rsidR="008E4E76" w:rsidRPr="008E4E76" w:rsidRDefault="008E4E76" w:rsidP="008E4E76">
                            <w:pPr>
                              <w:spacing w:after="120" w:line="288" w:lineRule="auto"/>
                              <w:rPr>
                                <w:rFonts w:ascii="Arial" w:hAnsi="Arial" w:cs="Arial"/>
                                <w:b/>
                                <w:bCs/>
                              </w:rPr>
                            </w:pPr>
                            <w:r w:rsidRPr="008E4E76">
                              <w:rPr>
                                <w:rFonts w:ascii="Arial" w:hAnsi="Arial" w:cs="Arial"/>
                              </w:rPr>
                              <w:t>Scan the QR code or visit</w:t>
                            </w:r>
                            <w:r w:rsidRPr="008E4E76">
                              <w:rPr>
                                <w:rFonts w:ascii="Arial" w:hAnsi="Arial" w:cs="Arial"/>
                                <w:b/>
                                <w:bCs/>
                              </w:rPr>
                              <w:t xml:space="preserve"> </w:t>
                            </w:r>
                            <w:r w:rsidR="00931202" w:rsidRPr="00931202">
                              <w:rPr>
                                <w:rFonts w:ascii="Arial" w:hAnsi="Arial" w:cs="Arial"/>
                                <w:b/>
                                <w:bCs/>
                                <w:sz w:val="18"/>
                                <w:szCs w:val="18"/>
                              </w:rPr>
                              <w:t>https://www.svsu.edu/sbesi/research/saginawbaymonitoringconsortium/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DF39C1" id="_x0000_s1031" type="#_x0000_t202" style="position:absolute;margin-left:350.9pt;margin-top:19pt;width:121.45pt;height:75.75pt;z-index:2516766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" filled="f" stroked="f">
                <v:textbox>
                  <w:txbxContent>
                    <w:p w14:paraId="26B5A1CF" w14:textId="4EFEF7E6" w:rsidR="008E4E76" w:rsidRPr="008E4E76" w:rsidRDefault="008E4E76" w:rsidP="008E4E76">
                      <w:pPr>
                        <w:spacing w:after="120" w:line="288" w:lineRule="auto"/>
                        <w:rPr>
                          <w:rFonts w:ascii="Arial" w:hAnsi="Arial" w:cs="Arial"/>
                          <w:b/>
                          <w:bCs/>
                        </w:rPr>
                      </w:pPr>
                      <w:r w:rsidRPr="008E4E76">
                        <w:rPr>
                          <w:rFonts w:ascii="Arial" w:hAnsi="Arial" w:cs="Arial"/>
                        </w:rPr>
                        <w:t>Scan the QR code or visit</w:t>
                      </w:r>
                      <w:r w:rsidRPr="008E4E76">
                        <w:rPr>
                          <w:rFonts w:ascii="Arial" w:hAnsi="Arial" w:cs="Arial"/>
                          <w:b/>
                          <w:bCs/>
                        </w:rPr>
                        <w:t xml:space="preserve"> </w:t>
                      </w:r>
                      <w:r w:rsidR="00931202" w:rsidRPr="00931202">
                        <w:rPr>
                          <w:rFonts w:ascii="Arial" w:hAnsi="Arial" w:cs="Arial"/>
                          <w:b/>
                          <w:bCs/>
                          <w:sz w:val="18"/>
                          <w:szCs w:val="18"/>
                        </w:rPr>
                        <w:t>https://www.svsu.edu/sbesi/research/saginawbaymonitoringconsortium/</w:t>
                      </w:r>
                    </w:p>
                  </w:txbxContent>
                </v:textbox>
                <w10:wrap type="square" anchorx="margin"/>
              </v:shape>
            </w:pict>
          </mc:Fallback>
        </mc:AlternateContent>
      </w:r>
      <w:r>
        <w:rPr>
          <w:noProof/>
        </w:rPr>
        <w:drawing>
          <wp:anchor distT="0" distB="0" distL="114300" distR="114300" simplePos="0" relativeHeight="251672576" behindDoc="0" locked="0" layoutInCell="1" allowOverlap="1" wp14:anchorId="75F36165" wp14:editId="512AADD3">
            <wp:simplePos x="0" y="0"/>
            <wp:positionH relativeFrom="margin">
              <wp:align>right</wp:align>
            </wp:positionH>
            <wp:positionV relativeFrom="paragraph">
              <wp:posOffset>183156</wp:posOffset>
            </wp:positionV>
            <wp:extent cx="967105" cy="967105"/>
            <wp:effectExtent l="0" t="0" r="4445" b="4445"/>
            <wp:wrapNone/>
            <wp:docPr id="25453198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67105" cy="9671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F1D51F5" w14:textId="77777777" w:rsidR="008E4E76" w:rsidRDefault="008E4E76" w:rsidP="008E3F62">
      <w:pPr>
        <w:rPr>
          <w:noProof/>
        </w:rPr>
      </w:pPr>
    </w:p>
    <w:p w14:paraId="2ECC7AD4" w14:textId="77777777" w:rsidR="008E4E76" w:rsidRDefault="008E4E76" w:rsidP="008E3F62">
      <w:pPr>
        <w:rPr>
          <w:noProof/>
        </w:rPr>
      </w:pPr>
    </w:p>
    <w:p w14:paraId="51641689" w14:textId="77777777" w:rsidR="008E4E76" w:rsidRDefault="008E4E76" w:rsidP="008E3F62">
      <w:pPr>
        <w:rPr>
          <w:noProof/>
        </w:rPr>
      </w:pPr>
    </w:p>
    <w:p w14:paraId="224F6065" w14:textId="77777777" w:rsidR="008E4E76" w:rsidRDefault="008E4E76" w:rsidP="008E3F62">
      <w:pPr>
        <w:rPr>
          <w:noProof/>
        </w:rPr>
      </w:pPr>
    </w:p>
    <w:p w14:paraId="4384BA7F" w14:textId="77777777" w:rsidR="008E4E76" w:rsidRDefault="008E4E76" w:rsidP="008E3F62">
      <w:pPr>
        <w:rPr>
          <w:noProof/>
        </w:rPr>
      </w:pPr>
    </w:p>
    <w:p w14:paraId="76565F44" w14:textId="77777777" w:rsidR="008E4E76" w:rsidRDefault="008E4E76" w:rsidP="008E3F62">
      <w:pPr>
        <w:rPr>
          <w:noProof/>
        </w:rPr>
      </w:pPr>
    </w:p>
    <w:p w14:paraId="733996D1" w14:textId="77777777" w:rsidR="008E4E76" w:rsidRDefault="008E4E76" w:rsidP="008E3F62">
      <w:pPr>
        <w:rPr>
          <w:noProof/>
        </w:rPr>
      </w:pPr>
    </w:p>
    <w:p w14:paraId="746072E7" w14:textId="77777777" w:rsidR="008E4E76" w:rsidRDefault="008E4E76" w:rsidP="008E3F62">
      <w:pPr>
        <w:rPr>
          <w:noProof/>
        </w:rPr>
      </w:pPr>
    </w:p>
    <w:p w14:paraId="2C681999" w14:textId="77777777" w:rsidR="008E4E76" w:rsidRDefault="008E4E76" w:rsidP="008E3F62">
      <w:pPr>
        <w:rPr>
          <w:noProof/>
        </w:rPr>
      </w:pPr>
    </w:p>
    <w:p w14:paraId="223C366C" w14:textId="76E36567" w:rsidR="008E4E76" w:rsidRDefault="009046EA" w:rsidP="008E3F62">
      <w:pPr>
        <w:rPr>
          <w:noProof/>
        </w:rPr>
      </w:pPr>
      <w:r>
        <w:rPr>
          <w:noProof/>
        </w:rPr>
        <mc:AlternateContent>
          <mc:Choice Requires="wps">
            <w:drawing>
              <wp:anchor distT="45720" distB="45720" distL="114300" distR="114300" simplePos="0" relativeHeight="251738112" behindDoc="0" locked="0" layoutInCell="1" allowOverlap="1" wp14:anchorId="31482CA8" wp14:editId="089EEE2E">
                <wp:simplePos x="0" y="0"/>
                <wp:positionH relativeFrom="page">
                  <wp:posOffset>6367780</wp:posOffset>
                </wp:positionH>
                <wp:positionV relativeFrom="paragraph">
                  <wp:posOffset>34290</wp:posOffset>
                </wp:positionV>
                <wp:extent cx="1721485" cy="225425"/>
                <wp:effectExtent l="0" t="0" r="0" b="0"/>
                <wp:wrapSquare wrapText="bothSides"/>
                <wp:docPr id="14833992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721485" cy="225425"/>
                        </a:xfrm>
                        <a:prstGeom prst="rect">
                          <a:avLst/>
                        </a:prstGeom>
                        <a:noFill/>
                        <a:ln w="9525">
                          <a:noFill/>
                          <a:miter lim="800000"/>
                          <a:headEnd/>
                          <a:tailEnd/>
                        </a:ln>
                      </wps:spPr>
                      <wps:txbx>
                        <w:txbxContent>
                          <w:p w14:paraId="1B3C3B86" w14:textId="3E3690AE" w:rsidR="009046EA" w:rsidRPr="009046EA" w:rsidRDefault="009046EA" w:rsidP="009046EA">
                            <w:pPr>
                              <w:rPr>
                                <w:rFonts w:ascii="Arial" w:hAnsi="Arial" w:cs="Arial"/>
                                <w:color w:val="FFFFFF" w:themeColor="background1"/>
                                <w:sz w:val="12"/>
                                <w:szCs w:val="12"/>
                              </w:rPr>
                            </w:pPr>
                            <w:r w:rsidRPr="009046EA">
                              <w:rPr>
                                <w:rFonts w:ascii="Arial" w:hAnsi="Arial" w:cs="Arial"/>
                                <w:color w:val="FFFFFF" w:themeColor="background1"/>
                                <w:sz w:val="12"/>
                                <w:szCs w:val="12"/>
                              </w:rPr>
                              <w:t xml:space="preserve">© </w:t>
                            </w:r>
                            <w:r>
                              <w:rPr>
                                <w:rFonts w:ascii="Arial" w:hAnsi="Arial" w:cs="Arial"/>
                                <w:color w:val="FFFFFF" w:themeColor="background1"/>
                                <w:sz w:val="12"/>
                                <w:szCs w:val="12"/>
                              </w:rPr>
                              <w:t>Randall L. Schieber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482CA8" id="_x0000_s1032" type="#_x0000_t202" style="position:absolute;margin-left:501.4pt;margin-top:2.7pt;width:135.55pt;height:17.75pt;rotation:-90;z-index:25173811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" filled="f" stroked="f">
                <v:textbox>
                  <w:txbxContent>
                    <w:p w14:paraId="1B3C3B86" w14:textId="3E3690AE" w:rsidR="009046EA" w:rsidRPr="009046EA" w:rsidRDefault="009046EA" w:rsidP="009046EA">
                      <w:pPr>
                        <w:rPr>
                          <w:rFonts w:ascii="Arial" w:hAnsi="Arial" w:cs="Arial"/>
                          <w:color w:val="FFFFFF" w:themeColor="background1"/>
                          <w:sz w:val="12"/>
                          <w:szCs w:val="12"/>
                        </w:rPr>
                      </w:pPr>
                      <w:r w:rsidRPr="009046EA">
                        <w:rPr>
                          <w:rFonts w:ascii="Arial" w:hAnsi="Arial" w:cs="Arial"/>
                          <w:color w:val="FFFFFF" w:themeColor="background1"/>
                          <w:sz w:val="12"/>
                          <w:szCs w:val="12"/>
                        </w:rPr>
                        <w:t xml:space="preserve">© </w:t>
                      </w:r>
                      <w:r>
                        <w:rPr>
                          <w:rFonts w:ascii="Arial" w:hAnsi="Arial" w:cs="Arial"/>
                          <w:color w:val="FFFFFF" w:themeColor="background1"/>
                          <w:sz w:val="12"/>
                          <w:szCs w:val="12"/>
                        </w:rPr>
                        <w:t>Randall L. Schieber</w:t>
                      </w:r>
                    </w:p>
                  </w:txbxContent>
                </v:textbox>
                <w10:wrap type="square" anchorx="page"/>
              </v:shape>
            </w:pict>
          </mc:Fallback>
        </mc:AlternateContent>
      </w:r>
    </w:p>
    <w:p w14:paraId="600B589F" w14:textId="52CFAC59" w:rsidR="008E4E76" w:rsidRDefault="008E4E76" w:rsidP="008E3F62">
      <w:pPr>
        <w:rPr>
          <w:noProof/>
        </w:rPr>
      </w:pPr>
    </w:p>
    <w:p w14:paraId="5A9A4FE4" w14:textId="2F59FB74" w:rsidR="008E4E76" w:rsidRDefault="008E4E76" w:rsidP="008E3F62">
      <w:pPr>
        <w:rPr>
          <w:noProof/>
        </w:rPr>
      </w:pPr>
    </w:p>
    <w:p w14:paraId="789E1226" w14:textId="0DE74D16" w:rsidR="008E4E76" w:rsidRDefault="008E4E76" w:rsidP="008E3F62">
      <w:pPr>
        <w:rPr>
          <w:noProof/>
        </w:rPr>
      </w:pPr>
    </w:p>
    <w:p w14:paraId="0BDAF3CA" w14:textId="597830EF" w:rsidR="008E4E76" w:rsidRDefault="008E4E76" w:rsidP="008E3F62">
      <w:pPr>
        <w:rPr>
          <w:noProof/>
        </w:rPr>
      </w:pPr>
    </w:p>
    <w:p w14:paraId="1B5CD2EF" w14:textId="5CD6961E" w:rsidR="008E4E76" w:rsidRDefault="008E4E76" w:rsidP="008E3F62">
      <w:pPr>
        <w:rPr>
          <w:noProof/>
        </w:rPr>
      </w:pPr>
    </w:p>
    <w:p w14:paraId="61AE00F6" w14:textId="1DF26397" w:rsidR="008E4E76" w:rsidRDefault="009046EA" w:rsidP="008E3F62">
      <w:pPr>
        <w:rPr>
          <w:noProof/>
        </w:rPr>
      </w:pPr>
      <w:r>
        <w:rPr>
          <w:noProof/>
        </w:rPr>
        <mc:AlternateContent>
          <mc:Choice Requires="wps">
            <w:drawing>
              <wp:anchor distT="45720" distB="45720" distL="114300" distR="114300" simplePos="0" relativeHeight="251736064" behindDoc="0" locked="0" layoutInCell="1" allowOverlap="1" wp14:anchorId="38135578" wp14:editId="3980BF6B">
                <wp:simplePos x="0" y="0"/>
                <wp:positionH relativeFrom="margin">
                  <wp:posOffset>5915025</wp:posOffset>
                </wp:positionH>
                <wp:positionV relativeFrom="paragraph">
                  <wp:posOffset>169545</wp:posOffset>
                </wp:positionV>
                <wp:extent cx="1721485" cy="225425"/>
                <wp:effectExtent l="0" t="0" r="0" b="0"/>
                <wp:wrapSquare wrapText="bothSides"/>
                <wp:docPr id="1521334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721485" cy="225425"/>
                        </a:xfrm>
                        <a:prstGeom prst="rect">
                          <a:avLst/>
                        </a:prstGeom>
                        <a:noFill/>
                        <a:ln w="9525">
                          <a:noFill/>
                          <a:miter lim="800000"/>
                          <a:headEnd/>
                          <a:tailEnd/>
                        </a:ln>
                      </wps:spPr>
                      <wps:txbx>
                        <w:txbxContent>
                          <w:p w14:paraId="4C24567B" w14:textId="77777777" w:rsidR="009046EA" w:rsidRPr="009046EA" w:rsidRDefault="009046EA" w:rsidP="009046EA">
                            <w:pPr>
                              <w:rPr>
                                <w:rFonts w:ascii="Arial" w:hAnsi="Arial" w:cs="Arial"/>
                                <w:color w:val="FFFFFF" w:themeColor="background1"/>
                                <w:sz w:val="12"/>
                                <w:szCs w:val="12"/>
                              </w:rPr>
                            </w:pPr>
                            <w:r w:rsidRPr="009046EA">
                              <w:rPr>
                                <w:rFonts w:ascii="Arial" w:hAnsi="Arial" w:cs="Arial"/>
                                <w:color w:val="FFFFFF" w:themeColor="background1"/>
                                <w:sz w:val="12"/>
                                <w:szCs w:val="12"/>
                              </w:rPr>
                              <w:t>© Jason Whalen/Fauna Creative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135578" id="_x0000_s1033" type="#_x0000_t202" style="position:absolute;margin-left:465.75pt;margin-top:13.35pt;width:135.55pt;height:17.75pt;rotation:-90;z-index:2517360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" filled="f" stroked="f">
                <v:textbox>
                  <w:txbxContent>
                    <w:p w14:paraId="4C24567B" w14:textId="77777777" w:rsidR="009046EA" w:rsidRPr="009046EA" w:rsidRDefault="009046EA" w:rsidP="009046EA">
                      <w:pPr>
                        <w:rPr>
                          <w:rFonts w:ascii="Arial" w:hAnsi="Arial" w:cs="Arial"/>
                          <w:color w:val="FFFFFF" w:themeColor="background1"/>
                          <w:sz w:val="12"/>
                          <w:szCs w:val="12"/>
                        </w:rPr>
                      </w:pPr>
                      <w:r w:rsidRPr="009046EA">
                        <w:rPr>
                          <w:rFonts w:ascii="Arial" w:hAnsi="Arial" w:cs="Arial"/>
                          <w:color w:val="FFFFFF" w:themeColor="background1"/>
                          <w:sz w:val="12"/>
                          <w:szCs w:val="12"/>
                        </w:rPr>
                        <w:t>© Jason Whalen/Fauna Creative</w:t>
                      </w:r>
                    </w:p>
                  </w:txbxContent>
                </v:textbox>
                <w10:wrap type="square" anchorx="margin"/>
              </v:shape>
            </w:pict>
          </mc:Fallback>
        </mc:AlternateContent>
      </w:r>
    </w:p>
    <w:p w14:paraId="05ACD544" w14:textId="77777777" w:rsidR="008E4E76" w:rsidRDefault="008E4E76" w:rsidP="008E3F62">
      <w:pPr>
        <w:rPr>
          <w:noProof/>
        </w:rPr>
      </w:pPr>
    </w:p>
    <w:p w14:paraId="50001517" w14:textId="77777777" w:rsidR="008E4E76" w:rsidRDefault="008E4E76" w:rsidP="008E3F62">
      <w:pPr>
        <w:rPr>
          <w:noProof/>
        </w:rPr>
      </w:pPr>
    </w:p>
    <w:p w14:paraId="68015001" w14:textId="77777777" w:rsidR="008E4E76" w:rsidRDefault="008E4E76" w:rsidP="008E3F62">
      <w:pPr>
        <w:rPr>
          <w:noProof/>
        </w:rPr>
      </w:pPr>
    </w:p>
    <w:p w14:paraId="2F568190" w14:textId="50A84497" w:rsidR="008E4E76" w:rsidRDefault="00A62C9A" w:rsidP="008E3F62">
      <w:r>
        <w:rPr>
          <w:noProof/>
        </w:rPr>
        <w:lastRenderedPageBreak/>
        <mc:AlternateContent>
          <mc:Choice Requires="wps">
            <w:drawing>
              <wp:anchor distT="45720" distB="45720" distL="114300" distR="114300" simplePos="0" relativeHeight="251681792" behindDoc="0" locked="0" layoutInCell="1" allowOverlap="1" wp14:anchorId="060C104C" wp14:editId="0635EBCE">
                <wp:simplePos x="0" y="0"/>
                <wp:positionH relativeFrom="margin">
                  <wp:posOffset>3456776</wp:posOffset>
                </wp:positionH>
                <wp:positionV relativeFrom="paragraph">
                  <wp:posOffset>34290</wp:posOffset>
                </wp:positionV>
                <wp:extent cx="3257550" cy="636998"/>
                <wp:effectExtent l="0" t="0" r="0" b="0"/>
                <wp:wrapNone/>
                <wp:docPr id="12239086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7550" cy="636998"/>
                        </a:xfrm>
                        <a:prstGeom prst="rect">
                          <a:avLst/>
                        </a:prstGeom>
                        <a:noFill/>
                        <a:ln w="9525">
                          <a:noFill/>
                          <a:miter lim="800000"/>
                          <a:headEnd/>
                          <a:tailEnd/>
                        </a:ln>
                      </wps:spPr>
                      <wps:txbx>
                        <w:txbxContent>
                          <w:p w14:paraId="66B1D40C" w14:textId="59937CAC" w:rsidR="008E4E76" w:rsidRPr="00EE3384" w:rsidRDefault="008E4E76" w:rsidP="008E4E76">
                            <w:pPr>
                              <w:spacing w:after="120"/>
                              <w:rPr>
                                <w:rFonts w:ascii="Arial" w:hAnsi="Arial" w:cs="Arial"/>
                                <w:b/>
                                <w:bCs/>
                                <w:sz w:val="20"/>
                                <w:szCs w:val="20"/>
                              </w:rPr>
                            </w:pPr>
                            <w:r>
                              <w:rPr>
                                <w:rFonts w:ascii="Arial" w:hAnsi="Arial" w:cs="Arial"/>
                                <w:b/>
                                <w:bCs/>
                                <w:sz w:val="20"/>
                                <w:szCs w:val="20"/>
                              </w:rPr>
                              <w:t>Monitoring Locations</w:t>
                            </w:r>
                          </w:p>
                          <w:p w14:paraId="4F20B045" w14:textId="39709C27" w:rsidR="008E4E76" w:rsidRPr="00EE3384" w:rsidRDefault="008E4E76" w:rsidP="008E4E76">
                            <w:pPr>
                              <w:rPr>
                                <w:rFonts w:ascii="Arial" w:hAnsi="Arial" w:cs="Arial"/>
                                <w:sz w:val="18"/>
                                <w:szCs w:val="18"/>
                              </w:rPr>
                            </w:pPr>
                            <w:r w:rsidRPr="008E4E76">
                              <w:rPr>
                                <w:rFonts w:ascii="Arial" w:hAnsi="Arial" w:cs="Arial"/>
                                <w:sz w:val="18"/>
                                <w:szCs w:val="18"/>
                              </w:rPr>
                              <w:t>Currently, there are a total of 18 stream gauges and 10 bay monitoring locations.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0C104C" id="_x0000_s1034" type="#_x0000_t202" style="position:absolute;margin-left:272.2pt;margin-top:2.7pt;width:256.5pt;height:50.15pt;z-index:251681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" filled="f" stroked="f">
                <v:textbox>
                  <w:txbxContent>
                    <w:p w14:paraId="66B1D40C" w14:textId="59937CAC" w:rsidR="008E4E76" w:rsidRPr="00EE3384" w:rsidRDefault="008E4E76" w:rsidP="008E4E76">
                      <w:pPr>
                        <w:spacing w:after="120"/>
                        <w:rPr>
                          <w:rFonts w:ascii="Arial" w:hAnsi="Arial" w:cs="Arial"/>
                          <w:b/>
                          <w:bCs/>
                          <w:sz w:val="20"/>
                          <w:szCs w:val="20"/>
                        </w:rPr>
                      </w:pPr>
                      <w:r>
                        <w:rPr>
                          <w:rFonts w:ascii="Arial" w:hAnsi="Arial" w:cs="Arial"/>
                          <w:b/>
                          <w:bCs/>
                          <w:sz w:val="20"/>
                          <w:szCs w:val="20"/>
                        </w:rPr>
                        <w:t>Monitoring Locations</w:t>
                      </w:r>
                    </w:p>
                    <w:p w14:paraId="4F20B045" w14:textId="39709C27" w:rsidR="008E4E76" w:rsidRPr="00EE3384" w:rsidRDefault="008E4E76" w:rsidP="008E4E76">
                      <w:pPr>
                        <w:rPr>
                          <w:rFonts w:ascii="Arial" w:hAnsi="Arial" w:cs="Arial"/>
                          <w:sz w:val="18"/>
                          <w:szCs w:val="18"/>
                        </w:rPr>
                      </w:pPr>
                      <w:r w:rsidRPr="008E4E76">
                        <w:rPr>
                          <w:rFonts w:ascii="Arial" w:hAnsi="Arial" w:cs="Arial"/>
                          <w:sz w:val="18"/>
                          <w:szCs w:val="18"/>
                        </w:rPr>
                        <w:t>Currently, there are a total of 18 stream gauges and 10 bay monitoring locations.</w:t>
                      </w:r>
                    </w:p>
                  </w:txbxContent>
                </v:textbox>
                <w10:wrap anchorx="margin"/>
              </v:shape>
            </w:pict>
          </mc:Fallback>
        </mc:AlternateContent>
      </w:r>
      <w:r>
        <w:rPr>
          <w:noProof/>
        </w:rPr>
        <w:drawing>
          <wp:anchor distT="0" distB="0" distL="114300" distR="114300" simplePos="0" relativeHeight="251677696" behindDoc="0" locked="0" layoutInCell="1" allowOverlap="1" wp14:anchorId="656C0BAC" wp14:editId="3BB18D6B">
            <wp:simplePos x="0" y="0"/>
            <wp:positionH relativeFrom="margin">
              <wp:align>left</wp:align>
            </wp:positionH>
            <wp:positionV relativeFrom="paragraph">
              <wp:posOffset>5137</wp:posOffset>
            </wp:positionV>
            <wp:extent cx="3187200" cy="2239766"/>
            <wp:effectExtent l="0" t="0" r="0" b="8255"/>
            <wp:wrapNone/>
            <wp:docPr id="171230379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5208"/>
                    <a:stretch/>
                  </pic:blipFill>
                  <pic:spPr bwMode="auto">
                    <a:xfrm>
                      <a:off x="0" y="0"/>
                      <a:ext cx="3187200" cy="223976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1FAD8F8" w14:textId="77777777" w:rsidR="00A62C9A" w:rsidRPr="00A62C9A" w:rsidRDefault="00A62C9A" w:rsidP="00A62C9A"/>
    <w:p w14:paraId="431650AB" w14:textId="5712744B" w:rsidR="00A62C9A" w:rsidRPr="00A62C9A" w:rsidRDefault="00A62C9A" w:rsidP="00A62C9A">
      <w:r>
        <w:rPr>
          <w:noProof/>
        </w:rPr>
        <w:drawing>
          <wp:anchor distT="0" distB="0" distL="114300" distR="114300" simplePos="0" relativeHeight="251682816" behindDoc="0" locked="0" layoutInCell="1" allowOverlap="1" wp14:anchorId="7DF53F8C" wp14:editId="4FBADCED">
            <wp:simplePos x="0" y="0"/>
            <wp:positionH relativeFrom="margin">
              <wp:align>right</wp:align>
            </wp:positionH>
            <wp:positionV relativeFrom="paragraph">
              <wp:posOffset>122006</wp:posOffset>
            </wp:positionV>
            <wp:extent cx="3361288" cy="4345968"/>
            <wp:effectExtent l="0" t="0" r="0" b="0"/>
            <wp:wrapNone/>
            <wp:docPr id="37545308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61288" cy="434596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37A16C2" w14:textId="77777777" w:rsidR="00A62C9A" w:rsidRPr="00A62C9A" w:rsidRDefault="00A62C9A" w:rsidP="00A62C9A"/>
    <w:p w14:paraId="751C8925" w14:textId="1A825685" w:rsidR="00A62C9A" w:rsidRPr="00A62C9A" w:rsidRDefault="009046EA" w:rsidP="00A62C9A">
      <w:r>
        <w:rPr>
          <w:noProof/>
        </w:rPr>
        <mc:AlternateContent>
          <mc:Choice Requires="wps">
            <w:drawing>
              <wp:anchor distT="45720" distB="45720" distL="114300" distR="114300" simplePos="0" relativeHeight="251734016" behindDoc="0" locked="0" layoutInCell="1" allowOverlap="1" wp14:anchorId="1E9EE2A3" wp14:editId="5CAD7AFB">
                <wp:simplePos x="0" y="0"/>
                <wp:positionH relativeFrom="page">
                  <wp:posOffset>2688590</wp:posOffset>
                </wp:positionH>
                <wp:positionV relativeFrom="paragraph">
                  <wp:posOffset>103505</wp:posOffset>
                </wp:positionV>
                <wp:extent cx="1721485" cy="225425"/>
                <wp:effectExtent l="0" t="0" r="0" b="0"/>
                <wp:wrapSquare wrapText="bothSides"/>
                <wp:docPr id="12773955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721485" cy="225425"/>
                        </a:xfrm>
                        <a:prstGeom prst="rect">
                          <a:avLst/>
                        </a:prstGeom>
                        <a:noFill/>
                        <a:ln w="9525">
                          <a:noFill/>
                          <a:miter lim="800000"/>
                          <a:headEnd/>
                          <a:tailEnd/>
                        </a:ln>
                      </wps:spPr>
                      <wps:txbx>
                        <w:txbxContent>
                          <w:p w14:paraId="7A8D7B7E" w14:textId="77777777" w:rsidR="009046EA" w:rsidRPr="009046EA" w:rsidRDefault="009046EA" w:rsidP="009046EA">
                            <w:pPr>
                              <w:rPr>
                                <w:rFonts w:ascii="Arial" w:hAnsi="Arial" w:cs="Arial"/>
                                <w:color w:val="FFFFFF" w:themeColor="background1"/>
                                <w:sz w:val="12"/>
                                <w:szCs w:val="12"/>
                              </w:rPr>
                            </w:pPr>
                            <w:r w:rsidRPr="009046EA">
                              <w:rPr>
                                <w:rFonts w:ascii="Arial" w:hAnsi="Arial" w:cs="Arial"/>
                                <w:color w:val="FFFFFF" w:themeColor="background1"/>
                                <w:sz w:val="12"/>
                                <w:szCs w:val="12"/>
                              </w:rPr>
                              <w:t>© Jason Whalen/Fauna Creative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9EE2A3" id="_x0000_s1035" type="#_x0000_t202" style="position:absolute;margin-left:211.7pt;margin-top:8.15pt;width:135.55pt;height:17.75pt;rotation:-90;z-index:25173401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" filled="f" stroked="f">
                <v:textbox>
                  <w:txbxContent>
                    <w:p w14:paraId="7A8D7B7E" w14:textId="77777777" w:rsidR="009046EA" w:rsidRPr="009046EA" w:rsidRDefault="009046EA" w:rsidP="009046EA">
                      <w:pPr>
                        <w:rPr>
                          <w:rFonts w:ascii="Arial" w:hAnsi="Arial" w:cs="Arial"/>
                          <w:color w:val="FFFFFF" w:themeColor="background1"/>
                          <w:sz w:val="12"/>
                          <w:szCs w:val="12"/>
                        </w:rPr>
                      </w:pPr>
                      <w:r w:rsidRPr="009046EA">
                        <w:rPr>
                          <w:rFonts w:ascii="Arial" w:hAnsi="Arial" w:cs="Arial"/>
                          <w:color w:val="FFFFFF" w:themeColor="background1"/>
                          <w:sz w:val="12"/>
                          <w:szCs w:val="12"/>
                        </w:rPr>
                        <w:t>© Jason Whalen/Fauna Creative</w:t>
                      </w:r>
                    </w:p>
                  </w:txbxContent>
                </v:textbox>
                <w10:wrap type="square" anchorx="page"/>
              </v:shape>
            </w:pict>
          </mc:Fallback>
        </mc:AlternateContent>
      </w:r>
    </w:p>
    <w:p w14:paraId="6A8CB8A8" w14:textId="5C126595" w:rsidR="00A62C9A" w:rsidRPr="00A62C9A" w:rsidRDefault="00A62C9A" w:rsidP="00A62C9A"/>
    <w:p w14:paraId="728CF34B" w14:textId="37726669" w:rsidR="00A62C9A" w:rsidRPr="00A62C9A" w:rsidRDefault="00A62C9A" w:rsidP="00A62C9A"/>
    <w:p w14:paraId="547A1615" w14:textId="59CB011D" w:rsidR="00A62C9A" w:rsidRPr="00A62C9A" w:rsidRDefault="00A62C9A" w:rsidP="00A62C9A">
      <w:r>
        <w:rPr>
          <w:noProof/>
        </w:rPr>
        <mc:AlternateContent>
          <mc:Choice Requires="wps">
            <w:drawing>
              <wp:anchor distT="45720" distB="45720" distL="114300" distR="114300" simplePos="0" relativeHeight="251679744" behindDoc="0" locked="0" layoutInCell="1" allowOverlap="1" wp14:anchorId="405C586B" wp14:editId="4A3DD9C4">
                <wp:simplePos x="0" y="0"/>
                <wp:positionH relativeFrom="margin">
                  <wp:posOffset>-63500</wp:posOffset>
                </wp:positionH>
                <wp:positionV relativeFrom="paragraph">
                  <wp:posOffset>321310</wp:posOffset>
                </wp:positionV>
                <wp:extent cx="3369945" cy="786765"/>
                <wp:effectExtent l="0" t="0" r="0" b="0"/>
                <wp:wrapNone/>
                <wp:docPr id="18318216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9945" cy="786765"/>
                        </a:xfrm>
                        <a:prstGeom prst="rect">
                          <a:avLst/>
                        </a:prstGeom>
                        <a:noFill/>
                        <a:ln w="9525">
                          <a:noFill/>
                          <a:miter lim="800000"/>
                          <a:headEnd/>
                          <a:tailEnd/>
                        </a:ln>
                      </wps:spPr>
                      <wps:txbx>
                        <w:txbxContent>
                          <w:p w14:paraId="42B4EA81" w14:textId="2E4D8D83" w:rsidR="008E4E76" w:rsidRPr="00EE3384" w:rsidRDefault="008E4E76" w:rsidP="008E4E76">
                            <w:pPr>
                              <w:spacing w:after="120"/>
                              <w:rPr>
                                <w:rFonts w:ascii="Arial" w:hAnsi="Arial" w:cs="Arial"/>
                                <w:b/>
                                <w:bCs/>
                                <w:sz w:val="20"/>
                                <w:szCs w:val="20"/>
                              </w:rPr>
                            </w:pPr>
                            <w:r>
                              <w:rPr>
                                <w:rFonts w:ascii="Arial" w:hAnsi="Arial" w:cs="Arial"/>
                                <w:b/>
                                <w:bCs/>
                                <w:sz w:val="20"/>
                                <w:szCs w:val="20"/>
                              </w:rPr>
                              <w:t>Priority Metrics</w:t>
                            </w:r>
                          </w:p>
                          <w:p w14:paraId="43A31828" w14:textId="067FD6F3" w:rsidR="008E4E76" w:rsidRPr="00EE3384" w:rsidRDefault="008E4E76" w:rsidP="008E4E76">
                            <w:pPr>
                              <w:rPr>
                                <w:rFonts w:ascii="Arial" w:hAnsi="Arial" w:cs="Arial"/>
                                <w:sz w:val="18"/>
                                <w:szCs w:val="18"/>
                              </w:rPr>
                            </w:pPr>
                            <w:r w:rsidRPr="008E4E76">
                              <w:rPr>
                                <w:rFonts w:ascii="Arial" w:hAnsi="Arial" w:cs="Arial"/>
                                <w:sz w:val="18"/>
                                <w:szCs w:val="18"/>
                              </w:rPr>
                              <w:t>Informed by interested parties and water quality regulators, we have identified priority metrics for monitoring tributaries and the nearshore area of Saginaw Bay.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5C586B" id="_x0000_s1036" type="#_x0000_t202" style="position:absolute;margin-left:-5pt;margin-top:25.3pt;width:265.35pt;height:61.95pt;z-index:251679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" filled="f" stroked="f">
                <v:textbox>
                  <w:txbxContent>
                    <w:p w14:paraId="42B4EA81" w14:textId="2E4D8D83" w:rsidR="008E4E76" w:rsidRPr="00EE3384" w:rsidRDefault="008E4E76" w:rsidP="008E4E76">
                      <w:pPr>
                        <w:spacing w:after="120"/>
                        <w:rPr>
                          <w:rFonts w:ascii="Arial" w:hAnsi="Arial" w:cs="Arial"/>
                          <w:b/>
                          <w:bCs/>
                          <w:sz w:val="20"/>
                          <w:szCs w:val="20"/>
                        </w:rPr>
                      </w:pPr>
                      <w:r>
                        <w:rPr>
                          <w:rFonts w:ascii="Arial" w:hAnsi="Arial" w:cs="Arial"/>
                          <w:b/>
                          <w:bCs/>
                          <w:sz w:val="20"/>
                          <w:szCs w:val="20"/>
                        </w:rPr>
                        <w:t>Priority Metrics</w:t>
                      </w:r>
                    </w:p>
                    <w:p w14:paraId="43A31828" w14:textId="067FD6F3" w:rsidR="008E4E76" w:rsidRPr="00EE3384" w:rsidRDefault="008E4E76" w:rsidP="008E4E76">
                      <w:pPr>
                        <w:rPr>
                          <w:rFonts w:ascii="Arial" w:hAnsi="Arial" w:cs="Arial"/>
                          <w:sz w:val="18"/>
                          <w:szCs w:val="18"/>
                        </w:rPr>
                      </w:pPr>
                      <w:r w:rsidRPr="008E4E76">
                        <w:rPr>
                          <w:rFonts w:ascii="Arial" w:hAnsi="Arial" w:cs="Arial"/>
                          <w:sz w:val="18"/>
                          <w:szCs w:val="18"/>
                        </w:rPr>
                        <w:t>Informed by interested parties and water quality regulators, we have identified priority metrics for monitoring tributaries and the nearshore area of Saginaw Bay.</w:t>
                      </w:r>
                    </w:p>
                  </w:txbxContent>
                </v:textbox>
                <w10:wrap anchorx="margin"/>
              </v:shape>
            </w:pict>
          </mc:Fallback>
        </mc:AlternateContent>
      </w:r>
    </w:p>
    <w:p w14:paraId="33F52752" w14:textId="1C7C3D57" w:rsidR="00A62C9A" w:rsidRPr="00A62C9A" w:rsidRDefault="00A62C9A" w:rsidP="00A62C9A"/>
    <w:p w14:paraId="10B6A88D" w14:textId="145DA4DA" w:rsidR="00A62C9A" w:rsidRPr="00A62C9A" w:rsidRDefault="00A62C9A" w:rsidP="00A62C9A"/>
    <w:p w14:paraId="4F249C23" w14:textId="77777777" w:rsidR="00A62C9A" w:rsidRPr="00A62C9A" w:rsidRDefault="00A62C9A" w:rsidP="00A62C9A"/>
    <w:tbl>
      <w:tblPr>
        <w:tblStyle w:val="TableGrid"/>
        <w:tblpPr w:leftFromText="180" w:rightFromText="180" w:vertAnchor="text" w:horzAnchor="margin" w:tblpY="46"/>
        <w:tblW w:w="0" w:type="auto"/>
        <w:tblLook w:val="04A0" w:firstRow="1" w:lastRow="0" w:firstColumn="1" w:lastColumn="0" w:noHBand="0" w:noVBand="1"/>
      </w:tblPr>
      <w:tblGrid>
        <w:gridCol w:w="933"/>
        <w:gridCol w:w="2302"/>
        <w:gridCol w:w="1800"/>
      </w:tblGrid>
      <w:tr w:rsidR="00A62C9A" w14:paraId="0A9CBC05" w14:textId="77777777" w:rsidTr="002421E0">
        <w:trPr>
          <w:trHeight w:val="449"/>
        </w:trPr>
        <w:tc>
          <w:tcPr>
            <w:tcW w:w="933" w:type="dxa"/>
            <w:tcBorders>
              <w:bottom w:val="single" w:sz="4" w:space="0" w:color="FFFFFF" w:themeColor="background1"/>
            </w:tcBorders>
            <w:shd w:val="clear" w:color="auto" w:fill="23487A" w:themeFill="text2"/>
            <w:vAlign w:val="center"/>
          </w:tcPr>
          <w:p w14:paraId="1CCCEC48" w14:textId="77777777" w:rsidR="00A62C9A" w:rsidRPr="00A62C9A" w:rsidRDefault="00A62C9A" w:rsidP="00A62C9A">
            <w:pPr>
              <w:rPr>
                <w:rFonts w:ascii="Arial" w:hAnsi="Arial" w:cs="Arial"/>
                <w:b/>
                <w:bCs/>
                <w:color w:val="FFFFFF" w:themeColor="background1"/>
                <w:sz w:val="15"/>
                <w:szCs w:val="15"/>
              </w:rPr>
            </w:pPr>
          </w:p>
        </w:tc>
        <w:tc>
          <w:tcPr>
            <w:tcW w:w="2302" w:type="dxa"/>
            <w:tcBorders>
              <w:bottom w:val="single" w:sz="4" w:space="0" w:color="FFFFFF" w:themeColor="background1"/>
            </w:tcBorders>
            <w:shd w:val="clear" w:color="auto" w:fill="23487A" w:themeFill="text2"/>
            <w:vAlign w:val="center"/>
          </w:tcPr>
          <w:p w14:paraId="7C915055" w14:textId="0B0F8895" w:rsidR="00A62C9A" w:rsidRPr="00A62C9A" w:rsidRDefault="00A62C9A" w:rsidP="00A62C9A">
            <w:pPr>
              <w:rPr>
                <w:rFonts w:ascii="Arial" w:hAnsi="Arial" w:cs="Arial"/>
                <w:b/>
                <w:bCs/>
                <w:color w:val="FFFFFF" w:themeColor="background1"/>
                <w:sz w:val="15"/>
                <w:szCs w:val="15"/>
              </w:rPr>
            </w:pPr>
            <w:r w:rsidRPr="00A62C9A">
              <w:rPr>
                <w:rFonts w:ascii="Arial" w:hAnsi="Arial" w:cs="Arial"/>
                <w:b/>
                <w:bCs/>
                <w:color w:val="FFFFFF" w:themeColor="background1"/>
                <w:sz w:val="15"/>
                <w:szCs w:val="15"/>
              </w:rPr>
              <w:t>Tributary Monitoring Sites</w:t>
            </w:r>
          </w:p>
        </w:tc>
        <w:tc>
          <w:tcPr>
            <w:tcW w:w="1800" w:type="dxa"/>
            <w:shd w:val="clear" w:color="auto" w:fill="23487A" w:themeFill="text2"/>
            <w:vAlign w:val="center"/>
          </w:tcPr>
          <w:p w14:paraId="6DC3C656" w14:textId="77777777" w:rsidR="00A62C9A" w:rsidRPr="00A62C9A" w:rsidRDefault="00A62C9A" w:rsidP="00A62C9A">
            <w:pPr>
              <w:rPr>
                <w:rFonts w:ascii="Arial" w:hAnsi="Arial" w:cs="Arial"/>
                <w:b/>
                <w:bCs/>
                <w:color w:val="FFFFFF" w:themeColor="background1"/>
                <w:sz w:val="15"/>
                <w:szCs w:val="15"/>
              </w:rPr>
            </w:pPr>
            <w:r w:rsidRPr="00A62C9A">
              <w:rPr>
                <w:rFonts w:ascii="Arial" w:hAnsi="Arial" w:cs="Arial"/>
                <w:b/>
                <w:bCs/>
                <w:color w:val="FFFFFF" w:themeColor="background1"/>
                <w:sz w:val="15"/>
                <w:szCs w:val="15"/>
              </w:rPr>
              <w:t>Bay Monitoring Sites</w:t>
            </w:r>
          </w:p>
        </w:tc>
      </w:tr>
      <w:tr w:rsidR="00A62C9A" w14:paraId="492FD6B6" w14:textId="77777777" w:rsidTr="002421E0">
        <w:trPr>
          <w:trHeight w:val="1605"/>
        </w:trPr>
        <w:tc>
          <w:tcPr>
            <w:tcW w:w="933" w:type="dxa"/>
            <w:shd w:val="clear" w:color="auto" w:fill="23487A" w:themeFill="text2"/>
            <w:vAlign w:val="center"/>
          </w:tcPr>
          <w:p w14:paraId="39E5B926" w14:textId="77777777" w:rsidR="00A62C9A" w:rsidRPr="00A62C9A" w:rsidRDefault="00A62C9A" w:rsidP="00A62C9A">
            <w:pPr>
              <w:rPr>
                <w:rFonts w:ascii="Arial" w:hAnsi="Arial" w:cs="Arial"/>
                <w:b/>
                <w:bCs/>
                <w:color w:val="FFFFFF" w:themeColor="background1"/>
                <w:sz w:val="15"/>
                <w:szCs w:val="15"/>
              </w:rPr>
            </w:pPr>
            <w:r w:rsidRPr="00A62C9A">
              <w:rPr>
                <w:rFonts w:ascii="Arial" w:hAnsi="Arial" w:cs="Arial"/>
                <w:b/>
                <w:bCs/>
                <w:color w:val="FFFFFF" w:themeColor="background1"/>
                <w:sz w:val="15"/>
                <w:szCs w:val="15"/>
              </w:rPr>
              <w:t>Stressor Metrics</w:t>
            </w:r>
          </w:p>
        </w:tc>
        <w:tc>
          <w:tcPr>
            <w:tcW w:w="2302" w:type="dxa"/>
            <w:vAlign w:val="center"/>
          </w:tcPr>
          <w:p w14:paraId="3CFCBC86" w14:textId="77777777" w:rsidR="00A62C9A" w:rsidRDefault="00A62C9A" w:rsidP="00A62C9A">
            <w:pPr>
              <w:rPr>
                <w:rFonts w:ascii="Arial" w:hAnsi="Arial" w:cs="Arial"/>
                <w:sz w:val="15"/>
                <w:szCs w:val="15"/>
              </w:rPr>
            </w:pPr>
            <w:r w:rsidRPr="00A62C9A">
              <w:rPr>
                <w:rFonts w:ascii="Arial" w:hAnsi="Arial" w:cs="Arial"/>
                <w:sz w:val="15"/>
                <w:szCs w:val="15"/>
              </w:rPr>
              <w:t xml:space="preserve">Total Phosphorus (TP) </w:t>
            </w:r>
          </w:p>
          <w:p w14:paraId="46D932BA" w14:textId="77777777" w:rsidR="00A62C9A" w:rsidRPr="00A62C9A" w:rsidRDefault="00A62C9A" w:rsidP="00A62C9A">
            <w:pPr>
              <w:rPr>
                <w:rFonts w:ascii="Arial" w:hAnsi="Arial" w:cs="Arial"/>
                <w:sz w:val="15"/>
                <w:szCs w:val="15"/>
              </w:rPr>
            </w:pPr>
            <w:r w:rsidRPr="00A62C9A">
              <w:rPr>
                <w:rFonts w:ascii="Arial" w:hAnsi="Arial" w:cs="Arial"/>
                <w:sz w:val="15"/>
                <w:szCs w:val="15"/>
              </w:rPr>
              <w:t>Dissolved Reactive Phosphorus (DRP)</w:t>
            </w:r>
          </w:p>
          <w:p w14:paraId="157BDF71" w14:textId="77777777" w:rsidR="00A62C9A" w:rsidRPr="00A62C9A" w:rsidRDefault="00A62C9A" w:rsidP="00A62C9A">
            <w:pPr>
              <w:rPr>
                <w:rFonts w:ascii="Arial" w:hAnsi="Arial" w:cs="Arial"/>
                <w:sz w:val="15"/>
                <w:szCs w:val="15"/>
              </w:rPr>
            </w:pPr>
            <w:r w:rsidRPr="00A62C9A">
              <w:rPr>
                <w:rFonts w:ascii="Arial" w:hAnsi="Arial" w:cs="Arial"/>
                <w:sz w:val="15"/>
                <w:szCs w:val="15"/>
              </w:rPr>
              <w:t>Nitrate (NO</w:t>
            </w:r>
            <w:r w:rsidRPr="00A62C9A">
              <w:rPr>
                <w:rFonts w:ascii="Cambria Math" w:hAnsi="Cambria Math" w:cs="Cambria Math"/>
                <w:sz w:val="15"/>
                <w:szCs w:val="15"/>
              </w:rPr>
              <w:t>₃</w:t>
            </w:r>
            <w:r w:rsidRPr="00A62C9A">
              <w:rPr>
                <w:rFonts w:ascii="Arial" w:hAnsi="Arial" w:cs="Arial"/>
                <w:sz w:val="15"/>
                <w:szCs w:val="15"/>
              </w:rPr>
              <w:t>-)</w:t>
            </w:r>
          </w:p>
          <w:p w14:paraId="4C37ABAC" w14:textId="77777777" w:rsidR="00A62C9A" w:rsidRPr="00A62C9A" w:rsidRDefault="00A62C9A" w:rsidP="00A62C9A">
            <w:pPr>
              <w:rPr>
                <w:rFonts w:ascii="Arial" w:hAnsi="Arial" w:cs="Arial"/>
                <w:sz w:val="15"/>
                <w:szCs w:val="15"/>
              </w:rPr>
            </w:pPr>
            <w:r w:rsidRPr="00A62C9A">
              <w:rPr>
                <w:rFonts w:ascii="Arial" w:hAnsi="Arial" w:cs="Arial"/>
                <w:sz w:val="15"/>
                <w:szCs w:val="15"/>
              </w:rPr>
              <w:t>Nitrite (NO</w:t>
            </w:r>
            <w:r w:rsidRPr="00A62C9A">
              <w:rPr>
                <w:rFonts w:ascii="Cambria Math" w:hAnsi="Cambria Math" w:cs="Cambria Math"/>
                <w:sz w:val="15"/>
                <w:szCs w:val="15"/>
              </w:rPr>
              <w:t>₂</w:t>
            </w:r>
            <w:r w:rsidRPr="00A62C9A">
              <w:rPr>
                <w:rFonts w:ascii="Arial" w:hAnsi="Arial" w:cs="Arial"/>
                <w:sz w:val="15"/>
                <w:szCs w:val="15"/>
              </w:rPr>
              <w:t>-)</w:t>
            </w:r>
          </w:p>
          <w:p w14:paraId="0EC1B31D" w14:textId="77777777" w:rsidR="00A62C9A" w:rsidRPr="00A62C9A" w:rsidRDefault="00A62C9A" w:rsidP="00A62C9A">
            <w:pPr>
              <w:rPr>
                <w:rFonts w:ascii="Arial" w:hAnsi="Arial" w:cs="Arial"/>
                <w:sz w:val="15"/>
                <w:szCs w:val="15"/>
              </w:rPr>
            </w:pPr>
            <w:r w:rsidRPr="00A62C9A">
              <w:rPr>
                <w:rFonts w:ascii="Arial" w:hAnsi="Arial" w:cs="Arial"/>
                <w:sz w:val="15"/>
                <w:szCs w:val="15"/>
              </w:rPr>
              <w:t>Ammonium (NH</w:t>
            </w:r>
            <w:r w:rsidRPr="00A62C9A">
              <w:rPr>
                <w:rFonts w:ascii="Cambria Math" w:hAnsi="Cambria Math" w:cs="Cambria Math"/>
                <w:sz w:val="15"/>
                <w:szCs w:val="15"/>
              </w:rPr>
              <w:t>₄</w:t>
            </w:r>
            <w:r w:rsidRPr="00A62C9A">
              <w:rPr>
                <w:rFonts w:ascii="Arial" w:hAnsi="Arial" w:cs="Arial"/>
                <w:sz w:val="15"/>
                <w:szCs w:val="15"/>
              </w:rPr>
              <w:t>+)</w:t>
            </w:r>
          </w:p>
          <w:p w14:paraId="380119E8" w14:textId="77777777" w:rsidR="00A62C9A" w:rsidRPr="00A62C9A" w:rsidRDefault="00A62C9A" w:rsidP="00A62C9A">
            <w:pPr>
              <w:rPr>
                <w:rFonts w:ascii="Arial" w:hAnsi="Arial" w:cs="Arial"/>
                <w:sz w:val="15"/>
                <w:szCs w:val="15"/>
              </w:rPr>
            </w:pPr>
            <w:r w:rsidRPr="00A62C9A">
              <w:rPr>
                <w:rFonts w:ascii="Arial" w:hAnsi="Arial" w:cs="Arial"/>
                <w:sz w:val="15"/>
                <w:szCs w:val="15"/>
              </w:rPr>
              <w:t>Total Suspended Solids (TSS)</w:t>
            </w:r>
          </w:p>
          <w:p w14:paraId="1D4B9FDE" w14:textId="77777777" w:rsidR="00A62C9A" w:rsidRPr="00A62C9A" w:rsidRDefault="00A62C9A" w:rsidP="00A62C9A">
            <w:pPr>
              <w:rPr>
                <w:rFonts w:ascii="Arial" w:hAnsi="Arial" w:cs="Arial"/>
                <w:sz w:val="15"/>
                <w:szCs w:val="15"/>
              </w:rPr>
            </w:pPr>
            <w:r w:rsidRPr="00A62C9A">
              <w:rPr>
                <w:rFonts w:ascii="Arial" w:hAnsi="Arial" w:cs="Arial"/>
                <w:sz w:val="15"/>
                <w:szCs w:val="15"/>
              </w:rPr>
              <w:t>Discharge (for loading)</w:t>
            </w:r>
          </w:p>
        </w:tc>
        <w:tc>
          <w:tcPr>
            <w:tcW w:w="1800" w:type="dxa"/>
            <w:vAlign w:val="center"/>
          </w:tcPr>
          <w:p w14:paraId="7940BF2B" w14:textId="79FB2069" w:rsidR="00A62C9A" w:rsidRDefault="00A62C9A" w:rsidP="00A62C9A">
            <w:pPr>
              <w:rPr>
                <w:rFonts w:ascii="Arial" w:hAnsi="Arial" w:cs="Arial"/>
                <w:sz w:val="15"/>
                <w:szCs w:val="15"/>
              </w:rPr>
            </w:pPr>
            <w:r w:rsidRPr="00A62C9A">
              <w:rPr>
                <w:rFonts w:ascii="Arial" w:hAnsi="Arial" w:cs="Arial"/>
                <w:sz w:val="15"/>
                <w:szCs w:val="15"/>
              </w:rPr>
              <w:t xml:space="preserve">Total Phosphorus (TP) </w:t>
            </w:r>
          </w:p>
          <w:p w14:paraId="43F2C550" w14:textId="77777777" w:rsidR="00A62C9A" w:rsidRPr="00A62C9A" w:rsidRDefault="00A62C9A" w:rsidP="00A62C9A">
            <w:pPr>
              <w:rPr>
                <w:rFonts w:ascii="Arial" w:hAnsi="Arial" w:cs="Arial"/>
                <w:sz w:val="15"/>
                <w:szCs w:val="15"/>
              </w:rPr>
            </w:pPr>
            <w:r w:rsidRPr="00A62C9A">
              <w:rPr>
                <w:rFonts w:ascii="Arial" w:hAnsi="Arial" w:cs="Arial"/>
                <w:sz w:val="15"/>
                <w:szCs w:val="15"/>
              </w:rPr>
              <w:t xml:space="preserve">Dissolved Reactive Phosphorus (DRP) </w:t>
            </w:r>
          </w:p>
          <w:p w14:paraId="53886F18" w14:textId="44408B88" w:rsidR="00A62C9A" w:rsidRPr="00A62C9A" w:rsidRDefault="00A62C9A" w:rsidP="00A62C9A">
            <w:pPr>
              <w:rPr>
                <w:rFonts w:ascii="Arial" w:hAnsi="Arial" w:cs="Arial"/>
                <w:sz w:val="15"/>
                <w:szCs w:val="15"/>
              </w:rPr>
            </w:pPr>
            <w:r w:rsidRPr="00A62C9A">
              <w:rPr>
                <w:rFonts w:ascii="Arial" w:hAnsi="Arial" w:cs="Arial"/>
                <w:sz w:val="15"/>
                <w:szCs w:val="15"/>
              </w:rPr>
              <w:t>Nitrate (NO</w:t>
            </w:r>
            <w:r w:rsidRPr="00A62C9A">
              <w:rPr>
                <w:rFonts w:ascii="Cambria Math" w:hAnsi="Cambria Math" w:cs="Cambria Math"/>
                <w:sz w:val="15"/>
                <w:szCs w:val="15"/>
              </w:rPr>
              <w:t>₃</w:t>
            </w:r>
            <w:r w:rsidRPr="00A62C9A">
              <w:rPr>
                <w:rFonts w:ascii="Arial" w:hAnsi="Arial" w:cs="Arial"/>
                <w:sz w:val="15"/>
                <w:szCs w:val="15"/>
              </w:rPr>
              <w:t xml:space="preserve">-) </w:t>
            </w:r>
          </w:p>
          <w:p w14:paraId="341ACE2D" w14:textId="77777777" w:rsidR="00A62C9A" w:rsidRPr="00A62C9A" w:rsidRDefault="00A62C9A" w:rsidP="00A62C9A">
            <w:pPr>
              <w:rPr>
                <w:rFonts w:ascii="Arial" w:hAnsi="Arial" w:cs="Arial"/>
                <w:sz w:val="15"/>
                <w:szCs w:val="15"/>
              </w:rPr>
            </w:pPr>
            <w:r w:rsidRPr="00A62C9A">
              <w:rPr>
                <w:rFonts w:ascii="Arial" w:hAnsi="Arial" w:cs="Arial"/>
                <w:sz w:val="15"/>
                <w:szCs w:val="15"/>
              </w:rPr>
              <w:t>Nitrite (NO</w:t>
            </w:r>
            <w:r w:rsidRPr="00A62C9A">
              <w:rPr>
                <w:rFonts w:ascii="Cambria Math" w:hAnsi="Cambria Math" w:cs="Cambria Math"/>
                <w:sz w:val="15"/>
                <w:szCs w:val="15"/>
              </w:rPr>
              <w:t>₂</w:t>
            </w:r>
            <w:r w:rsidRPr="00A62C9A">
              <w:rPr>
                <w:rFonts w:ascii="Arial" w:hAnsi="Arial" w:cs="Arial"/>
                <w:sz w:val="15"/>
                <w:szCs w:val="15"/>
              </w:rPr>
              <w:t xml:space="preserve">-) </w:t>
            </w:r>
          </w:p>
          <w:p w14:paraId="036461C1" w14:textId="77777777" w:rsidR="00A62C9A" w:rsidRPr="00A62C9A" w:rsidRDefault="00A62C9A" w:rsidP="00A62C9A">
            <w:pPr>
              <w:rPr>
                <w:rFonts w:ascii="Arial" w:hAnsi="Arial" w:cs="Arial"/>
                <w:sz w:val="15"/>
                <w:szCs w:val="15"/>
              </w:rPr>
            </w:pPr>
            <w:r w:rsidRPr="00A62C9A">
              <w:rPr>
                <w:rFonts w:ascii="Arial" w:hAnsi="Arial" w:cs="Arial"/>
                <w:sz w:val="15"/>
                <w:szCs w:val="15"/>
              </w:rPr>
              <w:t>Ammonium (NH</w:t>
            </w:r>
            <w:r w:rsidRPr="00A62C9A">
              <w:rPr>
                <w:rFonts w:ascii="Cambria Math" w:hAnsi="Cambria Math" w:cs="Cambria Math"/>
                <w:sz w:val="15"/>
                <w:szCs w:val="15"/>
              </w:rPr>
              <w:t>₄</w:t>
            </w:r>
            <w:r w:rsidRPr="00A62C9A">
              <w:rPr>
                <w:rFonts w:ascii="Arial" w:hAnsi="Arial" w:cs="Arial"/>
                <w:sz w:val="15"/>
                <w:szCs w:val="15"/>
              </w:rPr>
              <w:t xml:space="preserve">+) </w:t>
            </w:r>
          </w:p>
          <w:p w14:paraId="3D06CE94" w14:textId="77777777" w:rsidR="00A62C9A" w:rsidRPr="00A62C9A" w:rsidRDefault="00A62C9A" w:rsidP="00A62C9A">
            <w:pPr>
              <w:rPr>
                <w:rFonts w:ascii="Arial" w:hAnsi="Arial" w:cs="Arial"/>
                <w:sz w:val="15"/>
                <w:szCs w:val="15"/>
              </w:rPr>
            </w:pPr>
            <w:r w:rsidRPr="00A62C9A">
              <w:rPr>
                <w:rFonts w:ascii="Arial" w:hAnsi="Arial" w:cs="Arial"/>
                <w:sz w:val="15"/>
                <w:szCs w:val="15"/>
              </w:rPr>
              <w:t>Total Suspended Solids (TSS)</w:t>
            </w:r>
          </w:p>
        </w:tc>
      </w:tr>
      <w:tr w:rsidR="00A62C9A" w14:paraId="471E0B32" w14:textId="77777777" w:rsidTr="002421E0">
        <w:trPr>
          <w:trHeight w:val="795"/>
        </w:trPr>
        <w:tc>
          <w:tcPr>
            <w:tcW w:w="933" w:type="dxa"/>
            <w:shd w:val="clear" w:color="auto" w:fill="23487A" w:themeFill="text2"/>
            <w:vAlign w:val="center"/>
          </w:tcPr>
          <w:p w14:paraId="4B4CE0E1" w14:textId="77777777" w:rsidR="00A62C9A" w:rsidRPr="00A62C9A" w:rsidRDefault="00A62C9A" w:rsidP="00A62C9A">
            <w:pPr>
              <w:rPr>
                <w:rFonts w:ascii="Arial" w:hAnsi="Arial" w:cs="Arial"/>
                <w:b/>
                <w:bCs/>
                <w:color w:val="FFFFFF" w:themeColor="background1"/>
                <w:sz w:val="15"/>
                <w:szCs w:val="15"/>
              </w:rPr>
            </w:pPr>
            <w:r w:rsidRPr="00A62C9A">
              <w:rPr>
                <w:rFonts w:ascii="Arial" w:hAnsi="Arial" w:cs="Arial"/>
                <w:b/>
                <w:bCs/>
                <w:color w:val="FFFFFF" w:themeColor="background1"/>
                <w:sz w:val="15"/>
                <w:szCs w:val="15"/>
              </w:rPr>
              <w:t>Response Metrics</w:t>
            </w:r>
          </w:p>
        </w:tc>
        <w:tc>
          <w:tcPr>
            <w:tcW w:w="2302" w:type="dxa"/>
            <w:vAlign w:val="center"/>
          </w:tcPr>
          <w:p w14:paraId="5F5BECA1" w14:textId="234DABAB" w:rsidR="00A62C9A" w:rsidRPr="00A62C9A" w:rsidRDefault="00A62C9A" w:rsidP="00A62C9A">
            <w:pPr>
              <w:rPr>
                <w:rFonts w:ascii="Arial" w:hAnsi="Arial" w:cs="Arial"/>
                <w:sz w:val="15"/>
                <w:szCs w:val="15"/>
              </w:rPr>
            </w:pPr>
            <w:r w:rsidRPr="00A62C9A">
              <w:rPr>
                <w:rFonts w:ascii="Arial" w:hAnsi="Arial" w:cs="Arial"/>
                <w:sz w:val="15"/>
                <w:szCs w:val="15"/>
              </w:rPr>
              <w:t>Turbidity</w:t>
            </w:r>
          </w:p>
          <w:p w14:paraId="6491D4F9" w14:textId="12A60D8F" w:rsidR="00A62C9A" w:rsidRPr="00A62C9A" w:rsidRDefault="00A62C9A" w:rsidP="00A62C9A">
            <w:pPr>
              <w:rPr>
                <w:rFonts w:ascii="Arial" w:hAnsi="Arial" w:cs="Arial"/>
                <w:sz w:val="15"/>
                <w:szCs w:val="15"/>
              </w:rPr>
            </w:pPr>
            <w:r w:rsidRPr="00A62C9A">
              <w:rPr>
                <w:rFonts w:ascii="Arial" w:hAnsi="Arial" w:cs="Arial"/>
                <w:sz w:val="15"/>
                <w:szCs w:val="15"/>
              </w:rPr>
              <w:t>Dissolved Oxygen (DO)</w:t>
            </w:r>
          </w:p>
        </w:tc>
        <w:tc>
          <w:tcPr>
            <w:tcW w:w="1800" w:type="dxa"/>
            <w:vAlign w:val="center"/>
          </w:tcPr>
          <w:p w14:paraId="49A4314B" w14:textId="372BF83F" w:rsidR="00A62C9A" w:rsidRPr="00A62C9A" w:rsidRDefault="00A62C9A" w:rsidP="00A62C9A">
            <w:pPr>
              <w:rPr>
                <w:rFonts w:ascii="Arial" w:hAnsi="Arial" w:cs="Arial"/>
                <w:sz w:val="15"/>
                <w:szCs w:val="15"/>
              </w:rPr>
            </w:pPr>
            <w:r w:rsidRPr="00A62C9A">
              <w:rPr>
                <w:rFonts w:ascii="Arial" w:hAnsi="Arial" w:cs="Arial"/>
                <w:sz w:val="15"/>
                <w:szCs w:val="15"/>
              </w:rPr>
              <w:t>Harmful Algal Blooms Chlorophyll</w:t>
            </w:r>
          </w:p>
          <w:p w14:paraId="3B03E61C" w14:textId="77777777" w:rsidR="00A62C9A" w:rsidRDefault="00A62C9A" w:rsidP="00A62C9A">
            <w:pPr>
              <w:rPr>
                <w:rFonts w:ascii="Arial" w:hAnsi="Arial" w:cs="Arial"/>
                <w:sz w:val="15"/>
                <w:szCs w:val="15"/>
              </w:rPr>
            </w:pPr>
            <w:r w:rsidRPr="00A62C9A">
              <w:rPr>
                <w:rFonts w:ascii="Arial" w:hAnsi="Arial" w:cs="Arial"/>
                <w:sz w:val="15"/>
                <w:szCs w:val="15"/>
              </w:rPr>
              <w:t>Dissolved Oxygen (DO)</w:t>
            </w:r>
          </w:p>
          <w:p w14:paraId="1F9F8E2D" w14:textId="77777777" w:rsidR="00A62C9A" w:rsidRPr="00A62C9A" w:rsidRDefault="00A62C9A" w:rsidP="00A62C9A">
            <w:pPr>
              <w:rPr>
                <w:rFonts w:ascii="Arial" w:hAnsi="Arial" w:cs="Arial"/>
                <w:sz w:val="15"/>
                <w:szCs w:val="15"/>
              </w:rPr>
            </w:pPr>
            <w:r w:rsidRPr="00A62C9A">
              <w:rPr>
                <w:rFonts w:ascii="Arial" w:hAnsi="Arial" w:cs="Arial"/>
                <w:sz w:val="15"/>
                <w:szCs w:val="15"/>
              </w:rPr>
              <w:t>Turbidity (Secchi)</w:t>
            </w:r>
          </w:p>
        </w:tc>
      </w:tr>
    </w:tbl>
    <w:p w14:paraId="2EA83356" w14:textId="0AC8E0CE" w:rsidR="00A62C9A" w:rsidRPr="00A62C9A" w:rsidRDefault="00A62C9A" w:rsidP="00A62C9A"/>
    <w:p w14:paraId="226548D8" w14:textId="3BECB97B" w:rsidR="00A62C9A" w:rsidRDefault="00A62C9A" w:rsidP="00A62C9A"/>
    <w:p w14:paraId="3035EBDD" w14:textId="77777777" w:rsidR="00A62C9A" w:rsidRDefault="00A62C9A" w:rsidP="00A62C9A"/>
    <w:p w14:paraId="4AC55FAB" w14:textId="77777777" w:rsidR="00A62C9A" w:rsidRDefault="00A62C9A" w:rsidP="00A62C9A"/>
    <w:p w14:paraId="7BE013AA" w14:textId="2477FC7E" w:rsidR="00A62C9A" w:rsidRPr="00A62C9A" w:rsidRDefault="005E2948" w:rsidP="00A62C9A">
      <w:r>
        <w:rPr>
          <w:noProof/>
        </w:rPr>
        <mc:AlternateContent>
          <mc:Choice Requires="wps">
            <w:drawing>
              <wp:anchor distT="45720" distB="45720" distL="114300" distR="114300" simplePos="0" relativeHeight="251699200" behindDoc="0" locked="0" layoutInCell="1" allowOverlap="1" wp14:anchorId="4E326F28" wp14:editId="7520A5C4">
                <wp:simplePos x="0" y="0"/>
                <wp:positionH relativeFrom="margin">
                  <wp:posOffset>3907155</wp:posOffset>
                </wp:positionH>
                <wp:positionV relativeFrom="paragraph">
                  <wp:posOffset>2341549</wp:posOffset>
                </wp:positionV>
                <wp:extent cx="2435225" cy="612140"/>
                <wp:effectExtent l="0" t="0" r="0" b="0"/>
                <wp:wrapNone/>
                <wp:docPr id="8565126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5225" cy="612140"/>
                        </a:xfrm>
                        <a:prstGeom prst="rect">
                          <a:avLst/>
                        </a:prstGeom>
                        <a:noFill/>
                        <a:ln w="9525">
                          <a:noFill/>
                          <a:miter lim="800000"/>
                          <a:headEnd/>
                          <a:tailEnd/>
                        </a:ln>
                      </wps:spPr>
                      <wps:txbx>
                        <w:txbxContent>
                          <w:p w14:paraId="5AA28C1E" w14:textId="2123211C" w:rsidR="002421E0" w:rsidRPr="00636E3C" w:rsidRDefault="00BB59D0" w:rsidP="005D57A8">
                            <w:pPr>
                              <w:spacing w:afterLines="40" w:after="96" w:line="240" w:lineRule="auto"/>
                              <w:rPr>
                                <w:rFonts w:ascii="Arial" w:hAnsi="Arial" w:cs="Arial"/>
                                <w:sz w:val="20"/>
                                <w:szCs w:val="20"/>
                              </w:rPr>
                            </w:pPr>
                            <w:r w:rsidRPr="00636E3C">
                              <w:rPr>
                                <w:rFonts w:ascii="Arial" w:hAnsi="Arial" w:cs="Arial"/>
                                <w:sz w:val="20"/>
                                <w:szCs w:val="20"/>
                                <w:u w:val="single"/>
                              </w:rPr>
                              <w:t>Central Michigan University:</w:t>
                            </w:r>
                            <w:r w:rsidRPr="00636E3C">
                              <w:rPr>
                                <w:rFonts w:ascii="Arial" w:hAnsi="Arial" w:cs="Arial"/>
                                <w:b/>
                                <w:bCs/>
                                <w:sz w:val="20"/>
                                <w:szCs w:val="20"/>
                              </w:rPr>
                              <w:br/>
                            </w:r>
                            <w:r w:rsidR="002421E0" w:rsidRPr="00636E3C">
                              <w:rPr>
                                <w:rFonts w:ascii="Arial" w:hAnsi="Arial" w:cs="Arial"/>
                                <w:b/>
                                <w:bCs/>
                                <w:sz w:val="20"/>
                                <w:szCs w:val="20"/>
                              </w:rPr>
                              <w:t>Rod Lammers</w:t>
                            </w:r>
                            <w:r w:rsidR="002421E0" w:rsidRPr="00636E3C">
                              <w:rPr>
                                <w:rFonts w:ascii="Arial" w:hAnsi="Arial" w:cs="Arial"/>
                                <w:sz w:val="20"/>
                                <w:szCs w:val="20"/>
                              </w:rPr>
                              <w:t xml:space="preserve">, </w:t>
                            </w:r>
                            <w:r w:rsidR="002421E0" w:rsidRPr="00636E3C">
                              <w:rPr>
                                <w:rFonts w:ascii="Arial" w:hAnsi="Arial" w:cs="Arial"/>
                                <w:i/>
                                <w:iCs/>
                                <w:sz w:val="20"/>
                                <w:szCs w:val="20"/>
                              </w:rPr>
                              <w:t>Assistant Professor, School of Engineering and Technology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326F28" id="_x0000_s1037" type="#_x0000_t202" style="position:absolute;margin-left:307.65pt;margin-top:184.35pt;width:191.75pt;height:48.2pt;z-index:2516992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" filled="f" stroked="f">
                <v:textbox>
                  <w:txbxContent>
                    <w:p w14:paraId="5AA28C1E" w14:textId="2123211C" w:rsidR="002421E0" w:rsidRPr="00636E3C" w:rsidRDefault="00BB59D0" w:rsidP="005D57A8">
                      <w:pPr>
                        <w:spacing w:afterLines="40" w:after="96" w:line="240" w:lineRule="auto"/>
                        <w:rPr>
                          <w:rFonts w:ascii="Arial" w:hAnsi="Arial" w:cs="Arial"/>
                          <w:sz w:val="20"/>
                          <w:szCs w:val="20"/>
                        </w:rPr>
                      </w:pPr>
                      <w:r w:rsidRPr="00636E3C">
                        <w:rPr>
                          <w:rFonts w:ascii="Arial" w:hAnsi="Arial" w:cs="Arial"/>
                          <w:sz w:val="20"/>
                          <w:szCs w:val="20"/>
                          <w:u w:val="single"/>
                        </w:rPr>
                        <w:t>Central Michigan University:</w:t>
                      </w:r>
                      <w:r w:rsidRPr="00636E3C">
                        <w:rPr>
                          <w:rFonts w:ascii="Arial" w:hAnsi="Arial" w:cs="Arial"/>
                          <w:b/>
                          <w:bCs/>
                          <w:sz w:val="20"/>
                          <w:szCs w:val="20"/>
                        </w:rPr>
                        <w:br/>
                      </w:r>
                      <w:r w:rsidR="002421E0" w:rsidRPr="00636E3C">
                        <w:rPr>
                          <w:rFonts w:ascii="Arial" w:hAnsi="Arial" w:cs="Arial"/>
                          <w:b/>
                          <w:bCs/>
                          <w:sz w:val="20"/>
                          <w:szCs w:val="20"/>
                        </w:rPr>
                        <w:t>Rod Lammers</w:t>
                      </w:r>
                      <w:r w:rsidR="002421E0" w:rsidRPr="00636E3C">
                        <w:rPr>
                          <w:rFonts w:ascii="Arial" w:hAnsi="Arial" w:cs="Arial"/>
                          <w:sz w:val="20"/>
                          <w:szCs w:val="20"/>
                        </w:rPr>
                        <w:t xml:space="preserve">, </w:t>
                      </w:r>
                      <w:r w:rsidR="002421E0" w:rsidRPr="00636E3C">
                        <w:rPr>
                          <w:rFonts w:ascii="Arial" w:hAnsi="Arial" w:cs="Arial"/>
                          <w:i/>
                          <w:iCs/>
                          <w:sz w:val="20"/>
                          <w:szCs w:val="20"/>
                        </w:rPr>
                        <w:t>Assistant Professor, School of Engineering and Technology</w:t>
                      </w:r>
                    </w:p>
                  </w:txbxContent>
                </v:textbox>
                <w10:wrap anchorx="margin"/>
              </v:shape>
            </w:pict>
          </mc:Fallback>
        </mc:AlternateContent>
      </w:r>
      <w:r w:rsidR="00A868FC">
        <w:rPr>
          <w:noProof/>
        </w:rPr>
        <mc:AlternateContent>
          <mc:Choice Requires="wps">
            <w:drawing>
              <wp:anchor distT="45720" distB="45720" distL="114300" distR="114300" simplePos="0" relativeHeight="251703296" behindDoc="0" locked="0" layoutInCell="1" allowOverlap="1" wp14:anchorId="09258655" wp14:editId="2A1E273F">
                <wp:simplePos x="0" y="0"/>
                <wp:positionH relativeFrom="margin">
                  <wp:posOffset>3939871</wp:posOffset>
                </wp:positionH>
                <wp:positionV relativeFrom="paragraph">
                  <wp:posOffset>3440347</wp:posOffset>
                </wp:positionV>
                <wp:extent cx="3283889" cy="1041621"/>
                <wp:effectExtent l="0" t="0" r="0" b="6350"/>
                <wp:wrapNone/>
                <wp:docPr id="13274017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3889" cy="1041621"/>
                        </a:xfrm>
                        <a:prstGeom prst="rect">
                          <a:avLst/>
                        </a:prstGeom>
                        <a:noFill/>
                        <a:ln w="9525">
                          <a:noFill/>
                          <a:miter lim="800000"/>
                          <a:headEnd/>
                          <a:tailEnd/>
                        </a:ln>
                      </wps:spPr>
                      <wps:txbx>
                        <w:txbxContent>
                          <w:p w14:paraId="3D0214E4" w14:textId="5198FD52" w:rsidR="002421E0" w:rsidRPr="00636E3C" w:rsidRDefault="005B67A4" w:rsidP="00614F90">
                            <w:pPr>
                              <w:spacing w:afterLines="40" w:after="96" w:line="240" w:lineRule="auto"/>
                              <w:rPr>
                                <w:rFonts w:ascii="Arial" w:hAnsi="Arial" w:cs="Arial"/>
                                <w:sz w:val="20"/>
                                <w:szCs w:val="20"/>
                              </w:rPr>
                            </w:pPr>
                            <w:r w:rsidRPr="00636E3C">
                              <w:rPr>
                                <w:rFonts w:ascii="Arial" w:hAnsi="Arial" w:cs="Arial"/>
                                <w:sz w:val="20"/>
                                <w:szCs w:val="20"/>
                                <w:u w:val="single"/>
                              </w:rPr>
                              <w:t>Saginaw Valley State University:</w:t>
                            </w:r>
                            <w:r w:rsidRPr="00636E3C">
                              <w:rPr>
                                <w:rFonts w:ascii="Arial" w:hAnsi="Arial" w:cs="Arial"/>
                                <w:b/>
                                <w:bCs/>
                                <w:sz w:val="20"/>
                                <w:szCs w:val="20"/>
                              </w:rPr>
                              <w:br/>
                            </w:r>
                            <w:r w:rsidR="002421E0" w:rsidRPr="00636E3C">
                              <w:rPr>
                                <w:rFonts w:ascii="Arial" w:hAnsi="Arial" w:cs="Arial"/>
                                <w:b/>
                                <w:bCs/>
                                <w:sz w:val="20"/>
                                <w:szCs w:val="20"/>
                              </w:rPr>
                              <w:t>David Karpovich</w:t>
                            </w:r>
                            <w:r w:rsidR="002421E0" w:rsidRPr="00636E3C">
                              <w:rPr>
                                <w:rFonts w:ascii="Arial" w:hAnsi="Arial" w:cs="Arial"/>
                                <w:sz w:val="20"/>
                                <w:szCs w:val="20"/>
                              </w:rPr>
                              <w:t xml:space="preserve">, </w:t>
                            </w:r>
                            <w:r w:rsidR="002421E0" w:rsidRPr="00636E3C">
                              <w:rPr>
                                <w:rFonts w:ascii="Arial" w:hAnsi="Arial" w:cs="Arial"/>
                                <w:i/>
                                <w:iCs/>
                                <w:sz w:val="20"/>
                                <w:szCs w:val="20"/>
                              </w:rPr>
                              <w:t>Professor of Chemistry and Director, Saginaw Bay Environmental Science Institute</w:t>
                            </w:r>
                            <w:r w:rsidRPr="00636E3C">
                              <w:rPr>
                                <w:rFonts w:ascii="Arial" w:hAnsi="Arial" w:cs="Arial"/>
                                <w:i/>
                                <w:iCs/>
                                <w:sz w:val="20"/>
                                <w:szCs w:val="20"/>
                              </w:rPr>
                              <w:br/>
                            </w:r>
                            <w:r w:rsidR="002421E0" w:rsidRPr="00636E3C">
                              <w:rPr>
                                <w:rFonts w:ascii="Arial" w:hAnsi="Arial" w:cs="Arial"/>
                                <w:b/>
                                <w:bCs/>
                                <w:sz w:val="20"/>
                                <w:szCs w:val="20"/>
                              </w:rPr>
                              <w:t>Rebecca Bowen</w:t>
                            </w:r>
                            <w:r w:rsidR="002421E0" w:rsidRPr="00636E3C">
                              <w:rPr>
                                <w:rFonts w:ascii="Arial" w:hAnsi="Arial" w:cs="Arial"/>
                                <w:sz w:val="20"/>
                                <w:szCs w:val="20"/>
                              </w:rPr>
                              <w:t xml:space="preserve">, </w:t>
                            </w:r>
                            <w:r w:rsidR="002421E0" w:rsidRPr="00636E3C">
                              <w:rPr>
                                <w:rFonts w:ascii="Arial" w:hAnsi="Arial" w:cs="Arial"/>
                                <w:i/>
                                <w:iCs/>
                                <w:sz w:val="20"/>
                                <w:szCs w:val="20"/>
                              </w:rPr>
                              <w:t>Water Quality Analyst/Lab Technician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258655" id="_x0000_s1038" type="#_x0000_t202" style="position:absolute;margin-left:310.25pt;margin-top:270.9pt;width:258.55pt;height:82pt;z-index:2517032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" filled="f" stroked="f">
                <v:textbox>
                  <w:txbxContent>
                    <w:p w14:paraId="3D0214E4" w14:textId="5198FD52" w:rsidR="002421E0" w:rsidRPr="00636E3C" w:rsidRDefault="005B67A4" w:rsidP="00614F90">
                      <w:pPr>
                        <w:spacing w:afterLines="40" w:after="96" w:line="240" w:lineRule="auto"/>
                        <w:rPr>
                          <w:rFonts w:ascii="Arial" w:hAnsi="Arial" w:cs="Arial"/>
                          <w:sz w:val="20"/>
                          <w:szCs w:val="20"/>
                        </w:rPr>
                      </w:pPr>
                      <w:r w:rsidRPr="00636E3C">
                        <w:rPr>
                          <w:rFonts w:ascii="Arial" w:hAnsi="Arial" w:cs="Arial"/>
                          <w:sz w:val="20"/>
                          <w:szCs w:val="20"/>
                          <w:u w:val="single"/>
                        </w:rPr>
                        <w:t>Saginaw Valley State University:</w:t>
                      </w:r>
                      <w:r w:rsidRPr="00636E3C">
                        <w:rPr>
                          <w:rFonts w:ascii="Arial" w:hAnsi="Arial" w:cs="Arial"/>
                          <w:b/>
                          <w:bCs/>
                          <w:sz w:val="20"/>
                          <w:szCs w:val="20"/>
                        </w:rPr>
                        <w:br/>
                      </w:r>
                      <w:r w:rsidR="002421E0" w:rsidRPr="00636E3C">
                        <w:rPr>
                          <w:rFonts w:ascii="Arial" w:hAnsi="Arial" w:cs="Arial"/>
                          <w:b/>
                          <w:bCs/>
                          <w:sz w:val="20"/>
                          <w:szCs w:val="20"/>
                        </w:rPr>
                        <w:t>David Karpovich</w:t>
                      </w:r>
                      <w:r w:rsidR="002421E0" w:rsidRPr="00636E3C">
                        <w:rPr>
                          <w:rFonts w:ascii="Arial" w:hAnsi="Arial" w:cs="Arial"/>
                          <w:sz w:val="20"/>
                          <w:szCs w:val="20"/>
                        </w:rPr>
                        <w:t xml:space="preserve">, </w:t>
                      </w:r>
                      <w:r w:rsidR="002421E0" w:rsidRPr="00636E3C">
                        <w:rPr>
                          <w:rFonts w:ascii="Arial" w:hAnsi="Arial" w:cs="Arial"/>
                          <w:i/>
                          <w:iCs/>
                          <w:sz w:val="20"/>
                          <w:szCs w:val="20"/>
                        </w:rPr>
                        <w:t>Professor of Chemistry and Director, Saginaw Bay Environmental Science Institute</w:t>
                      </w:r>
                      <w:r w:rsidRPr="00636E3C">
                        <w:rPr>
                          <w:rFonts w:ascii="Arial" w:hAnsi="Arial" w:cs="Arial"/>
                          <w:i/>
                          <w:iCs/>
                          <w:sz w:val="20"/>
                          <w:szCs w:val="20"/>
                        </w:rPr>
                        <w:br/>
                      </w:r>
                      <w:r w:rsidR="002421E0" w:rsidRPr="00636E3C">
                        <w:rPr>
                          <w:rFonts w:ascii="Arial" w:hAnsi="Arial" w:cs="Arial"/>
                          <w:b/>
                          <w:bCs/>
                          <w:sz w:val="20"/>
                          <w:szCs w:val="20"/>
                        </w:rPr>
                        <w:t>Rebecca Bowen</w:t>
                      </w:r>
                      <w:r w:rsidR="002421E0" w:rsidRPr="00636E3C">
                        <w:rPr>
                          <w:rFonts w:ascii="Arial" w:hAnsi="Arial" w:cs="Arial"/>
                          <w:sz w:val="20"/>
                          <w:szCs w:val="20"/>
                        </w:rPr>
                        <w:t xml:space="preserve">, </w:t>
                      </w:r>
                      <w:r w:rsidR="002421E0" w:rsidRPr="00636E3C">
                        <w:rPr>
                          <w:rFonts w:ascii="Arial" w:hAnsi="Arial" w:cs="Arial"/>
                          <w:i/>
                          <w:iCs/>
                          <w:sz w:val="20"/>
                          <w:szCs w:val="20"/>
                        </w:rPr>
                        <w:t>Water Quality Analyst/Lab Technician</w:t>
                      </w:r>
                    </w:p>
                  </w:txbxContent>
                </v:textbox>
                <w10:wrap anchorx="margin"/>
              </v:shape>
            </w:pict>
          </mc:Fallback>
        </mc:AlternateContent>
      </w:r>
      <w:r w:rsidR="00636E3C">
        <w:rPr>
          <w:noProof/>
        </w:rPr>
        <mc:AlternateContent>
          <mc:Choice Requires="wps">
            <w:drawing>
              <wp:anchor distT="45720" distB="45720" distL="114300" distR="114300" simplePos="0" relativeHeight="251701248" behindDoc="0" locked="0" layoutInCell="1" allowOverlap="1" wp14:anchorId="39D9C0EA" wp14:editId="5AE6B1FE">
                <wp:simplePos x="0" y="0"/>
                <wp:positionH relativeFrom="margin">
                  <wp:posOffset>3914775</wp:posOffset>
                </wp:positionH>
                <wp:positionV relativeFrom="paragraph">
                  <wp:posOffset>2874645</wp:posOffset>
                </wp:positionV>
                <wp:extent cx="3219450" cy="588010"/>
                <wp:effectExtent l="0" t="0" r="0" b="2540"/>
                <wp:wrapNone/>
                <wp:docPr id="1968034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9450" cy="588010"/>
                        </a:xfrm>
                        <a:prstGeom prst="rect">
                          <a:avLst/>
                        </a:prstGeom>
                        <a:noFill/>
                        <a:ln w="9525">
                          <a:noFill/>
                          <a:miter lim="800000"/>
                          <a:headEnd/>
                          <a:tailEnd/>
                        </a:ln>
                      </wps:spPr>
                      <wps:txbx>
                        <w:txbxContent>
                          <w:p w14:paraId="66B5702B" w14:textId="2B499B8D" w:rsidR="002421E0" w:rsidRPr="00636E3C" w:rsidRDefault="00BB59D0" w:rsidP="00614F90">
                            <w:pPr>
                              <w:spacing w:afterLines="40" w:after="96" w:line="240" w:lineRule="auto"/>
                              <w:rPr>
                                <w:rFonts w:ascii="Arial" w:hAnsi="Arial" w:cs="Arial"/>
                                <w:sz w:val="20"/>
                                <w:szCs w:val="20"/>
                              </w:rPr>
                            </w:pPr>
                            <w:r w:rsidRPr="00636E3C">
                              <w:rPr>
                                <w:rFonts w:ascii="Arial" w:hAnsi="Arial" w:cs="Arial"/>
                                <w:sz w:val="20"/>
                                <w:szCs w:val="20"/>
                                <w:u w:val="single"/>
                              </w:rPr>
                              <w:t>N</w:t>
                            </w:r>
                            <w:r w:rsidR="005B67A4" w:rsidRPr="00636E3C">
                              <w:rPr>
                                <w:rFonts w:ascii="Arial" w:hAnsi="Arial" w:cs="Arial"/>
                                <w:sz w:val="20"/>
                                <w:szCs w:val="20"/>
                                <w:u w:val="single"/>
                              </w:rPr>
                              <w:t>OAA</w:t>
                            </w:r>
                            <w:r w:rsidR="008F0295" w:rsidRPr="00636E3C">
                              <w:rPr>
                                <w:rFonts w:ascii="Arial" w:hAnsi="Arial" w:cs="Arial"/>
                                <w:sz w:val="20"/>
                                <w:szCs w:val="20"/>
                                <w:u w:val="single"/>
                              </w:rPr>
                              <w:t>, Great Lakes Environmental Research Lab</w:t>
                            </w:r>
                            <w:r w:rsidR="005B67A4" w:rsidRPr="00636E3C">
                              <w:rPr>
                                <w:rFonts w:ascii="Arial" w:hAnsi="Arial" w:cs="Arial"/>
                                <w:sz w:val="20"/>
                                <w:szCs w:val="20"/>
                                <w:u w:val="single"/>
                              </w:rPr>
                              <w:t>oratory:</w:t>
                            </w:r>
                            <w:r w:rsidRPr="00636E3C">
                              <w:rPr>
                                <w:rFonts w:ascii="Arial" w:hAnsi="Arial" w:cs="Arial"/>
                                <w:b/>
                                <w:bCs/>
                                <w:sz w:val="20"/>
                                <w:szCs w:val="20"/>
                              </w:rPr>
                              <w:br/>
                            </w:r>
                            <w:r w:rsidR="002421E0" w:rsidRPr="00636E3C">
                              <w:rPr>
                                <w:rFonts w:ascii="Arial" w:hAnsi="Arial" w:cs="Arial"/>
                                <w:b/>
                                <w:bCs/>
                                <w:sz w:val="20"/>
                                <w:szCs w:val="20"/>
                              </w:rPr>
                              <w:t>Craig Stow</w:t>
                            </w:r>
                            <w:r w:rsidR="002421E0" w:rsidRPr="00636E3C">
                              <w:rPr>
                                <w:rFonts w:ascii="Arial" w:hAnsi="Arial" w:cs="Arial"/>
                                <w:sz w:val="20"/>
                                <w:szCs w:val="20"/>
                              </w:rPr>
                              <w:t xml:space="preserve">, </w:t>
                            </w:r>
                            <w:r w:rsidR="002421E0" w:rsidRPr="00636E3C">
                              <w:rPr>
                                <w:rFonts w:ascii="Arial" w:hAnsi="Arial" w:cs="Arial"/>
                                <w:i/>
                                <w:iCs/>
                                <w:sz w:val="20"/>
                                <w:szCs w:val="20"/>
                              </w:rPr>
                              <w:t>Senior Research S</w:t>
                            </w:r>
                            <w:r w:rsidR="005B67A4" w:rsidRPr="00636E3C">
                              <w:rPr>
                                <w:rFonts w:ascii="Arial" w:hAnsi="Arial" w:cs="Arial"/>
                                <w:i/>
                                <w:iCs/>
                                <w:sz w:val="20"/>
                                <w:szCs w:val="20"/>
                              </w:rPr>
                              <w:t>c</w:t>
                            </w:r>
                            <w:r w:rsidR="002421E0" w:rsidRPr="00636E3C">
                              <w:rPr>
                                <w:rFonts w:ascii="Arial" w:hAnsi="Arial" w:cs="Arial"/>
                                <w:i/>
                                <w:iCs/>
                                <w:sz w:val="20"/>
                                <w:szCs w:val="20"/>
                              </w:rPr>
                              <w:t>ientist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D9C0EA" id="_x0000_s1039" type="#_x0000_t202" style="position:absolute;margin-left:308.25pt;margin-top:226.35pt;width:253.5pt;height:46.3pt;z-index:2517012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" filled="f" stroked="f">
                <v:textbox>
                  <w:txbxContent>
                    <w:p w14:paraId="66B5702B" w14:textId="2B499B8D" w:rsidR="002421E0" w:rsidRPr="00636E3C" w:rsidRDefault="00BB59D0" w:rsidP="00614F90">
                      <w:pPr>
                        <w:spacing w:afterLines="40" w:after="96" w:line="240" w:lineRule="auto"/>
                        <w:rPr>
                          <w:rFonts w:ascii="Arial" w:hAnsi="Arial" w:cs="Arial"/>
                          <w:sz w:val="20"/>
                          <w:szCs w:val="20"/>
                        </w:rPr>
                      </w:pPr>
                      <w:r w:rsidRPr="00636E3C">
                        <w:rPr>
                          <w:rFonts w:ascii="Arial" w:hAnsi="Arial" w:cs="Arial"/>
                          <w:sz w:val="20"/>
                          <w:szCs w:val="20"/>
                          <w:u w:val="single"/>
                        </w:rPr>
                        <w:t>N</w:t>
                      </w:r>
                      <w:r w:rsidR="005B67A4" w:rsidRPr="00636E3C">
                        <w:rPr>
                          <w:rFonts w:ascii="Arial" w:hAnsi="Arial" w:cs="Arial"/>
                          <w:sz w:val="20"/>
                          <w:szCs w:val="20"/>
                          <w:u w:val="single"/>
                        </w:rPr>
                        <w:t>OAA</w:t>
                      </w:r>
                      <w:r w:rsidR="008F0295" w:rsidRPr="00636E3C">
                        <w:rPr>
                          <w:rFonts w:ascii="Arial" w:hAnsi="Arial" w:cs="Arial"/>
                          <w:sz w:val="20"/>
                          <w:szCs w:val="20"/>
                          <w:u w:val="single"/>
                        </w:rPr>
                        <w:t>, Great Lakes Environmental Research Lab</w:t>
                      </w:r>
                      <w:r w:rsidR="005B67A4" w:rsidRPr="00636E3C">
                        <w:rPr>
                          <w:rFonts w:ascii="Arial" w:hAnsi="Arial" w:cs="Arial"/>
                          <w:sz w:val="20"/>
                          <w:szCs w:val="20"/>
                          <w:u w:val="single"/>
                        </w:rPr>
                        <w:t>oratory:</w:t>
                      </w:r>
                      <w:r w:rsidRPr="00636E3C">
                        <w:rPr>
                          <w:rFonts w:ascii="Arial" w:hAnsi="Arial" w:cs="Arial"/>
                          <w:b/>
                          <w:bCs/>
                          <w:sz w:val="20"/>
                          <w:szCs w:val="20"/>
                        </w:rPr>
                        <w:br/>
                      </w:r>
                      <w:r w:rsidR="002421E0" w:rsidRPr="00636E3C">
                        <w:rPr>
                          <w:rFonts w:ascii="Arial" w:hAnsi="Arial" w:cs="Arial"/>
                          <w:b/>
                          <w:bCs/>
                          <w:sz w:val="20"/>
                          <w:szCs w:val="20"/>
                        </w:rPr>
                        <w:t>Craig Stow</w:t>
                      </w:r>
                      <w:r w:rsidR="002421E0" w:rsidRPr="00636E3C">
                        <w:rPr>
                          <w:rFonts w:ascii="Arial" w:hAnsi="Arial" w:cs="Arial"/>
                          <w:sz w:val="20"/>
                          <w:szCs w:val="20"/>
                        </w:rPr>
                        <w:t xml:space="preserve">, </w:t>
                      </w:r>
                      <w:r w:rsidR="002421E0" w:rsidRPr="00636E3C">
                        <w:rPr>
                          <w:rFonts w:ascii="Arial" w:hAnsi="Arial" w:cs="Arial"/>
                          <w:i/>
                          <w:iCs/>
                          <w:sz w:val="20"/>
                          <w:szCs w:val="20"/>
                        </w:rPr>
                        <w:t>Senior Research S</w:t>
                      </w:r>
                      <w:r w:rsidR="005B67A4" w:rsidRPr="00636E3C">
                        <w:rPr>
                          <w:rFonts w:ascii="Arial" w:hAnsi="Arial" w:cs="Arial"/>
                          <w:i/>
                          <w:iCs/>
                          <w:sz w:val="20"/>
                          <w:szCs w:val="20"/>
                        </w:rPr>
                        <w:t>c</w:t>
                      </w:r>
                      <w:r w:rsidR="002421E0" w:rsidRPr="00636E3C">
                        <w:rPr>
                          <w:rFonts w:ascii="Arial" w:hAnsi="Arial" w:cs="Arial"/>
                          <w:i/>
                          <w:iCs/>
                          <w:sz w:val="20"/>
                          <w:szCs w:val="20"/>
                        </w:rPr>
                        <w:t>ientist</w:t>
                      </w:r>
                    </w:p>
                  </w:txbxContent>
                </v:textbox>
                <w10:wrap anchorx="margin"/>
              </v:shape>
            </w:pict>
          </mc:Fallback>
        </mc:AlternateContent>
      </w:r>
      <w:r w:rsidR="00636E3C">
        <w:rPr>
          <w:noProof/>
        </w:rPr>
        <mc:AlternateContent>
          <mc:Choice Requires="wps">
            <w:drawing>
              <wp:anchor distT="45720" distB="45720" distL="114300" distR="114300" simplePos="0" relativeHeight="251697152" behindDoc="0" locked="0" layoutInCell="1" allowOverlap="1" wp14:anchorId="71A64FAD" wp14:editId="0ABAD01A">
                <wp:simplePos x="0" y="0"/>
                <wp:positionH relativeFrom="margin">
                  <wp:posOffset>3914775</wp:posOffset>
                </wp:positionH>
                <wp:positionV relativeFrom="paragraph">
                  <wp:posOffset>1981835</wp:posOffset>
                </wp:positionV>
                <wp:extent cx="2297430" cy="492760"/>
                <wp:effectExtent l="0" t="0" r="0" b="2540"/>
                <wp:wrapNone/>
                <wp:docPr id="13259721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7430" cy="492760"/>
                        </a:xfrm>
                        <a:prstGeom prst="rect">
                          <a:avLst/>
                        </a:prstGeom>
                        <a:noFill/>
                        <a:ln w="9525">
                          <a:noFill/>
                          <a:miter lim="800000"/>
                          <a:headEnd/>
                          <a:tailEnd/>
                        </a:ln>
                      </wps:spPr>
                      <wps:txbx>
                        <w:txbxContent>
                          <w:p w14:paraId="7D1C366A" w14:textId="35985200" w:rsidR="002421E0" w:rsidRPr="00636E3C" w:rsidRDefault="00B82E9F" w:rsidP="00614F90">
                            <w:pPr>
                              <w:spacing w:afterLines="40" w:after="96" w:line="240" w:lineRule="auto"/>
                              <w:rPr>
                                <w:rFonts w:ascii="Arial" w:hAnsi="Arial" w:cs="Arial"/>
                                <w:sz w:val="20"/>
                                <w:szCs w:val="20"/>
                              </w:rPr>
                            </w:pPr>
                            <w:proofErr w:type="spellStart"/>
                            <w:r w:rsidRPr="00636E3C">
                              <w:rPr>
                                <w:rFonts w:ascii="Arial" w:hAnsi="Arial" w:cs="Arial"/>
                                <w:sz w:val="20"/>
                                <w:szCs w:val="20"/>
                                <w:u w:val="single"/>
                              </w:rPr>
                              <w:t>LimnoTech</w:t>
                            </w:r>
                            <w:proofErr w:type="spellEnd"/>
                            <w:r w:rsidRPr="00636E3C">
                              <w:rPr>
                                <w:rFonts w:ascii="Arial" w:hAnsi="Arial" w:cs="Arial"/>
                                <w:sz w:val="20"/>
                                <w:szCs w:val="20"/>
                                <w:u w:val="single"/>
                              </w:rPr>
                              <w:t>:</w:t>
                            </w:r>
                            <w:r w:rsidRPr="00636E3C">
                              <w:rPr>
                                <w:rFonts w:ascii="Arial" w:hAnsi="Arial" w:cs="Arial"/>
                                <w:b/>
                                <w:bCs/>
                                <w:sz w:val="20"/>
                                <w:szCs w:val="20"/>
                              </w:rPr>
                              <w:br/>
                            </w:r>
                            <w:r w:rsidR="002421E0" w:rsidRPr="00636E3C">
                              <w:rPr>
                                <w:rFonts w:ascii="Arial" w:hAnsi="Arial" w:cs="Arial"/>
                                <w:b/>
                                <w:bCs/>
                                <w:sz w:val="20"/>
                                <w:szCs w:val="20"/>
                              </w:rPr>
                              <w:t>John Bratton</w:t>
                            </w:r>
                            <w:r w:rsidR="002421E0" w:rsidRPr="00636E3C">
                              <w:rPr>
                                <w:rFonts w:ascii="Arial" w:hAnsi="Arial" w:cs="Arial"/>
                                <w:sz w:val="20"/>
                                <w:szCs w:val="20"/>
                              </w:rPr>
                              <w:t xml:space="preserve">, </w:t>
                            </w:r>
                            <w:r w:rsidR="002421E0" w:rsidRPr="00636E3C">
                              <w:rPr>
                                <w:rFonts w:ascii="Arial" w:hAnsi="Arial" w:cs="Arial"/>
                                <w:i/>
                                <w:iCs/>
                                <w:sz w:val="20"/>
                                <w:szCs w:val="20"/>
                              </w:rPr>
                              <w:t>Senior Scientist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A64FAD" id="_x0000_s1040" type="#_x0000_t202" style="position:absolute;margin-left:308.25pt;margin-top:156.05pt;width:180.9pt;height:38.8pt;z-index:2516971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" filled="f" stroked="f">
                <v:textbox>
                  <w:txbxContent>
                    <w:p w14:paraId="7D1C366A" w14:textId="35985200" w:rsidR="002421E0" w:rsidRPr="00636E3C" w:rsidRDefault="00B82E9F" w:rsidP="00614F90">
                      <w:pPr>
                        <w:spacing w:afterLines="40" w:after="96" w:line="240" w:lineRule="auto"/>
                        <w:rPr>
                          <w:rFonts w:ascii="Arial" w:hAnsi="Arial" w:cs="Arial"/>
                          <w:sz w:val="20"/>
                          <w:szCs w:val="20"/>
                        </w:rPr>
                      </w:pPr>
                      <w:proofErr w:type="spellStart"/>
                      <w:r w:rsidRPr="00636E3C">
                        <w:rPr>
                          <w:rFonts w:ascii="Arial" w:hAnsi="Arial" w:cs="Arial"/>
                          <w:sz w:val="20"/>
                          <w:szCs w:val="20"/>
                          <w:u w:val="single"/>
                        </w:rPr>
                        <w:t>LimnoTech</w:t>
                      </w:r>
                      <w:proofErr w:type="spellEnd"/>
                      <w:r w:rsidRPr="00636E3C">
                        <w:rPr>
                          <w:rFonts w:ascii="Arial" w:hAnsi="Arial" w:cs="Arial"/>
                          <w:sz w:val="20"/>
                          <w:szCs w:val="20"/>
                          <w:u w:val="single"/>
                        </w:rPr>
                        <w:t>:</w:t>
                      </w:r>
                      <w:r w:rsidRPr="00636E3C">
                        <w:rPr>
                          <w:rFonts w:ascii="Arial" w:hAnsi="Arial" w:cs="Arial"/>
                          <w:b/>
                          <w:bCs/>
                          <w:sz w:val="20"/>
                          <w:szCs w:val="20"/>
                        </w:rPr>
                        <w:br/>
                      </w:r>
                      <w:r w:rsidR="002421E0" w:rsidRPr="00636E3C">
                        <w:rPr>
                          <w:rFonts w:ascii="Arial" w:hAnsi="Arial" w:cs="Arial"/>
                          <w:b/>
                          <w:bCs/>
                          <w:sz w:val="20"/>
                          <w:szCs w:val="20"/>
                        </w:rPr>
                        <w:t>John Bratton</w:t>
                      </w:r>
                      <w:r w:rsidR="002421E0" w:rsidRPr="00636E3C">
                        <w:rPr>
                          <w:rFonts w:ascii="Arial" w:hAnsi="Arial" w:cs="Arial"/>
                          <w:sz w:val="20"/>
                          <w:szCs w:val="20"/>
                        </w:rPr>
                        <w:t xml:space="preserve">, </w:t>
                      </w:r>
                      <w:r w:rsidR="002421E0" w:rsidRPr="00636E3C">
                        <w:rPr>
                          <w:rFonts w:ascii="Arial" w:hAnsi="Arial" w:cs="Arial"/>
                          <w:i/>
                          <w:iCs/>
                          <w:sz w:val="20"/>
                          <w:szCs w:val="20"/>
                        </w:rPr>
                        <w:t>Senior Scientist</w:t>
                      </w:r>
                    </w:p>
                  </w:txbxContent>
                </v:textbox>
                <w10:wrap anchorx="margin"/>
              </v:shape>
            </w:pict>
          </mc:Fallback>
        </mc:AlternateContent>
      </w:r>
      <w:r w:rsidR="00636E3C">
        <w:rPr>
          <w:noProof/>
        </w:rPr>
        <mc:AlternateContent>
          <mc:Choice Requires="wps">
            <w:drawing>
              <wp:anchor distT="45720" distB="45720" distL="114300" distR="114300" simplePos="0" relativeHeight="251695104" behindDoc="0" locked="0" layoutInCell="1" allowOverlap="1" wp14:anchorId="6D60F804" wp14:editId="2F1D5E3C">
                <wp:simplePos x="0" y="0"/>
                <wp:positionH relativeFrom="margin">
                  <wp:posOffset>3899535</wp:posOffset>
                </wp:positionH>
                <wp:positionV relativeFrom="paragraph">
                  <wp:posOffset>1633524</wp:posOffset>
                </wp:positionV>
                <wp:extent cx="2353310" cy="468630"/>
                <wp:effectExtent l="0" t="0" r="0" b="0"/>
                <wp:wrapNone/>
                <wp:docPr id="16538205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3310" cy="468630"/>
                        </a:xfrm>
                        <a:prstGeom prst="rect">
                          <a:avLst/>
                        </a:prstGeom>
                        <a:noFill/>
                        <a:ln w="9525">
                          <a:noFill/>
                          <a:miter lim="800000"/>
                          <a:headEnd/>
                          <a:tailEnd/>
                        </a:ln>
                      </wps:spPr>
                      <wps:txbx>
                        <w:txbxContent>
                          <w:p w14:paraId="70DF3FCC" w14:textId="62C9ED2A" w:rsidR="002421E0" w:rsidRPr="00636E3C" w:rsidRDefault="00B82E9F" w:rsidP="00614F90">
                            <w:pPr>
                              <w:spacing w:afterLines="40" w:after="96" w:line="240" w:lineRule="auto"/>
                              <w:rPr>
                                <w:rFonts w:ascii="Arial" w:hAnsi="Arial" w:cs="Arial"/>
                                <w:i/>
                                <w:iCs/>
                                <w:sz w:val="20"/>
                                <w:szCs w:val="20"/>
                              </w:rPr>
                            </w:pPr>
                            <w:r w:rsidRPr="00636E3C">
                              <w:rPr>
                                <w:rFonts w:ascii="Arial" w:hAnsi="Arial" w:cs="Arial"/>
                                <w:sz w:val="20"/>
                                <w:szCs w:val="20"/>
                                <w:u w:val="single"/>
                              </w:rPr>
                              <w:t>Saginaw Chippewa Indian Tribe:</w:t>
                            </w:r>
                            <w:r w:rsidRPr="00636E3C">
                              <w:rPr>
                                <w:rFonts w:ascii="Arial" w:hAnsi="Arial" w:cs="Arial"/>
                                <w:b/>
                                <w:bCs/>
                                <w:sz w:val="20"/>
                                <w:szCs w:val="20"/>
                              </w:rPr>
                              <w:t xml:space="preserve"> </w:t>
                            </w:r>
                            <w:r w:rsidRPr="00636E3C">
                              <w:rPr>
                                <w:rFonts w:ascii="Arial" w:hAnsi="Arial" w:cs="Arial"/>
                                <w:b/>
                                <w:bCs/>
                                <w:sz w:val="20"/>
                                <w:szCs w:val="20"/>
                              </w:rPr>
                              <w:br/>
                            </w:r>
                            <w:r w:rsidR="004D45A8" w:rsidRPr="00636E3C">
                              <w:rPr>
                                <w:rFonts w:ascii="Arial" w:hAnsi="Arial" w:cs="Arial"/>
                                <w:b/>
                                <w:bCs/>
                                <w:sz w:val="20"/>
                                <w:szCs w:val="20"/>
                              </w:rPr>
                              <w:t>Alex Robins</w:t>
                            </w:r>
                            <w:r w:rsidR="002421E0" w:rsidRPr="00636E3C">
                              <w:rPr>
                                <w:rFonts w:ascii="Arial" w:hAnsi="Arial" w:cs="Arial"/>
                                <w:sz w:val="20"/>
                                <w:szCs w:val="20"/>
                              </w:rPr>
                              <w:t>,</w:t>
                            </w:r>
                            <w:r w:rsidRPr="00636E3C">
                              <w:rPr>
                                <w:rFonts w:ascii="Arial" w:hAnsi="Arial" w:cs="Arial"/>
                                <w:sz w:val="20"/>
                                <w:szCs w:val="20"/>
                              </w:rPr>
                              <w:t xml:space="preserve"> </w:t>
                            </w:r>
                            <w:r w:rsidRPr="00636E3C">
                              <w:rPr>
                                <w:rFonts w:ascii="Arial" w:hAnsi="Arial" w:cs="Arial"/>
                                <w:i/>
                                <w:iCs/>
                                <w:sz w:val="20"/>
                                <w:szCs w:val="20"/>
                              </w:rPr>
                              <w:t>Water Quality Specialist</w:t>
                            </w:r>
                            <w:r w:rsidR="004D45A8" w:rsidRPr="00636E3C">
                              <w:rPr>
                                <w:rFonts w:ascii="Arial" w:hAnsi="Arial" w:cs="Arial"/>
                                <w:sz w:val="20"/>
                                <w:szCs w:val="20"/>
                              </w:rPr>
                              <w:t xml:space="preserve"> </w:t>
                            </w:r>
                            <w:r w:rsidR="002421E0" w:rsidRPr="00636E3C">
                              <w:rPr>
                                <w:rFonts w:ascii="Arial" w:hAnsi="Arial" w:cs="Arial"/>
                                <w:sz w:val="20"/>
                                <w:szCs w:val="2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60F804" id="_x0000_s1041" type="#_x0000_t202" style="position:absolute;margin-left:307.05pt;margin-top:128.6pt;width:185.3pt;height:36.9pt;z-index:2516951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" filled="f" stroked="f">
                <v:textbox>
                  <w:txbxContent>
                    <w:p w14:paraId="70DF3FCC" w14:textId="62C9ED2A" w:rsidR="002421E0" w:rsidRPr="00636E3C" w:rsidRDefault="00B82E9F" w:rsidP="00614F90">
                      <w:pPr>
                        <w:spacing w:afterLines="40" w:after="96" w:line="240" w:lineRule="auto"/>
                        <w:rPr>
                          <w:rFonts w:ascii="Arial" w:hAnsi="Arial" w:cs="Arial"/>
                          <w:i/>
                          <w:iCs/>
                          <w:sz w:val="20"/>
                          <w:szCs w:val="20"/>
                        </w:rPr>
                      </w:pPr>
                      <w:r w:rsidRPr="00636E3C">
                        <w:rPr>
                          <w:rFonts w:ascii="Arial" w:hAnsi="Arial" w:cs="Arial"/>
                          <w:sz w:val="20"/>
                          <w:szCs w:val="20"/>
                          <w:u w:val="single"/>
                        </w:rPr>
                        <w:t>Saginaw Chippewa Indian Tribe:</w:t>
                      </w:r>
                      <w:r w:rsidRPr="00636E3C">
                        <w:rPr>
                          <w:rFonts w:ascii="Arial" w:hAnsi="Arial" w:cs="Arial"/>
                          <w:b/>
                          <w:bCs/>
                          <w:sz w:val="20"/>
                          <w:szCs w:val="20"/>
                        </w:rPr>
                        <w:t xml:space="preserve"> </w:t>
                      </w:r>
                      <w:r w:rsidRPr="00636E3C">
                        <w:rPr>
                          <w:rFonts w:ascii="Arial" w:hAnsi="Arial" w:cs="Arial"/>
                          <w:b/>
                          <w:bCs/>
                          <w:sz w:val="20"/>
                          <w:szCs w:val="20"/>
                        </w:rPr>
                        <w:br/>
                      </w:r>
                      <w:r w:rsidR="004D45A8" w:rsidRPr="00636E3C">
                        <w:rPr>
                          <w:rFonts w:ascii="Arial" w:hAnsi="Arial" w:cs="Arial"/>
                          <w:b/>
                          <w:bCs/>
                          <w:sz w:val="20"/>
                          <w:szCs w:val="20"/>
                        </w:rPr>
                        <w:t>Alex Robins</w:t>
                      </w:r>
                      <w:r w:rsidR="002421E0" w:rsidRPr="00636E3C">
                        <w:rPr>
                          <w:rFonts w:ascii="Arial" w:hAnsi="Arial" w:cs="Arial"/>
                          <w:sz w:val="20"/>
                          <w:szCs w:val="20"/>
                        </w:rPr>
                        <w:t>,</w:t>
                      </w:r>
                      <w:r w:rsidRPr="00636E3C">
                        <w:rPr>
                          <w:rFonts w:ascii="Arial" w:hAnsi="Arial" w:cs="Arial"/>
                          <w:sz w:val="20"/>
                          <w:szCs w:val="20"/>
                        </w:rPr>
                        <w:t xml:space="preserve"> </w:t>
                      </w:r>
                      <w:r w:rsidRPr="00636E3C">
                        <w:rPr>
                          <w:rFonts w:ascii="Arial" w:hAnsi="Arial" w:cs="Arial"/>
                          <w:i/>
                          <w:iCs/>
                          <w:sz w:val="20"/>
                          <w:szCs w:val="20"/>
                        </w:rPr>
                        <w:t>Water Quality Specialist</w:t>
                      </w:r>
                      <w:r w:rsidR="004D45A8" w:rsidRPr="00636E3C">
                        <w:rPr>
                          <w:rFonts w:ascii="Arial" w:hAnsi="Arial" w:cs="Arial"/>
                          <w:sz w:val="20"/>
                          <w:szCs w:val="20"/>
                        </w:rPr>
                        <w:t xml:space="preserve"> </w:t>
                      </w:r>
                      <w:r w:rsidR="002421E0" w:rsidRPr="00636E3C">
                        <w:rPr>
                          <w:rFonts w:ascii="Arial" w:hAnsi="Arial" w:cs="Arial"/>
                          <w:sz w:val="20"/>
                          <w:szCs w:val="20"/>
                        </w:rPr>
                        <w:t xml:space="preserve"> </w:t>
                      </w:r>
                    </w:p>
                  </w:txbxContent>
                </v:textbox>
                <w10:wrap anchorx="margin"/>
              </v:shape>
            </w:pict>
          </mc:Fallback>
        </mc:AlternateContent>
      </w:r>
      <w:r w:rsidR="00636E3C">
        <w:rPr>
          <w:noProof/>
        </w:rPr>
        <mc:AlternateContent>
          <mc:Choice Requires="wps">
            <w:drawing>
              <wp:anchor distT="45720" distB="45720" distL="114300" distR="114300" simplePos="0" relativeHeight="251693056" behindDoc="0" locked="0" layoutInCell="1" allowOverlap="1" wp14:anchorId="65E02624" wp14:editId="1AFD25B3">
                <wp:simplePos x="0" y="0"/>
                <wp:positionH relativeFrom="margin">
                  <wp:align>left</wp:align>
                </wp:positionH>
                <wp:positionV relativeFrom="paragraph">
                  <wp:posOffset>3777753</wp:posOffset>
                </wp:positionV>
                <wp:extent cx="3673502" cy="492981"/>
                <wp:effectExtent l="0" t="0" r="0" b="2540"/>
                <wp:wrapNone/>
                <wp:docPr id="15733367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3502" cy="492981"/>
                        </a:xfrm>
                        <a:prstGeom prst="rect">
                          <a:avLst/>
                        </a:prstGeom>
                        <a:noFill/>
                        <a:ln w="9525">
                          <a:noFill/>
                          <a:miter lim="800000"/>
                          <a:headEnd/>
                          <a:tailEnd/>
                        </a:ln>
                      </wps:spPr>
                      <wps:txbx>
                        <w:txbxContent>
                          <w:p w14:paraId="716D2F47" w14:textId="6E057887" w:rsidR="002421E0" w:rsidRPr="00636E3C" w:rsidRDefault="002D3A94" w:rsidP="00614F90">
                            <w:pPr>
                              <w:spacing w:afterLines="40" w:after="96" w:line="240" w:lineRule="auto"/>
                              <w:rPr>
                                <w:rFonts w:ascii="Arial" w:hAnsi="Arial" w:cs="Arial"/>
                                <w:i/>
                                <w:iCs/>
                                <w:sz w:val="20"/>
                                <w:szCs w:val="20"/>
                              </w:rPr>
                            </w:pPr>
                            <w:r w:rsidRPr="00636E3C">
                              <w:rPr>
                                <w:rFonts w:ascii="Arial" w:hAnsi="Arial" w:cs="Arial"/>
                                <w:sz w:val="20"/>
                                <w:szCs w:val="20"/>
                                <w:u w:val="single"/>
                              </w:rPr>
                              <w:t>Michigan Department of Agriculture and Rural Development</w:t>
                            </w:r>
                            <w:r w:rsidRPr="00636E3C">
                              <w:rPr>
                                <w:rFonts w:ascii="Arial" w:hAnsi="Arial" w:cs="Arial"/>
                                <w:sz w:val="20"/>
                                <w:szCs w:val="20"/>
                                <w:u w:val="single"/>
                              </w:rPr>
                              <w:br/>
                            </w:r>
                            <w:r w:rsidR="004D45A8" w:rsidRPr="00636E3C">
                              <w:rPr>
                                <w:rFonts w:ascii="Arial" w:hAnsi="Arial" w:cs="Arial"/>
                                <w:b/>
                                <w:bCs/>
                                <w:sz w:val="20"/>
                                <w:szCs w:val="20"/>
                              </w:rPr>
                              <w:t>Kelcie Sweeny</w:t>
                            </w:r>
                            <w:r w:rsidR="002421E0" w:rsidRPr="00636E3C">
                              <w:rPr>
                                <w:rFonts w:ascii="Arial" w:hAnsi="Arial" w:cs="Arial"/>
                                <w:sz w:val="20"/>
                                <w:szCs w:val="20"/>
                              </w:rPr>
                              <w:t xml:space="preserve">, </w:t>
                            </w:r>
                            <w:r w:rsidR="004D45A8" w:rsidRPr="00636E3C">
                              <w:rPr>
                                <w:rFonts w:ascii="Arial" w:hAnsi="Arial" w:cs="Arial"/>
                                <w:i/>
                                <w:iCs/>
                                <w:sz w:val="20"/>
                                <w:szCs w:val="20"/>
                              </w:rPr>
                              <w:t>Environmental Monitoring Specialist</w:t>
                            </w:r>
                            <w:r w:rsidR="002421E0" w:rsidRPr="00636E3C">
                              <w:rPr>
                                <w:rFonts w:ascii="Arial" w:hAnsi="Arial" w:cs="Arial"/>
                                <w:i/>
                                <w:iCs/>
                                <w:sz w:val="20"/>
                                <w:szCs w:val="2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E02624" id="_x0000_s1042" type="#_x0000_t202" style="position:absolute;margin-left:0;margin-top:297.45pt;width:289.25pt;height:38.8pt;z-index:2516930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" filled="f" stroked="f">
                <v:textbox>
                  <w:txbxContent>
                    <w:p w14:paraId="716D2F47" w14:textId="6E057887" w:rsidR="002421E0" w:rsidRPr="00636E3C" w:rsidRDefault="002D3A94" w:rsidP="00614F90">
                      <w:pPr>
                        <w:spacing w:afterLines="40" w:after="96" w:line="240" w:lineRule="auto"/>
                        <w:rPr>
                          <w:rFonts w:ascii="Arial" w:hAnsi="Arial" w:cs="Arial"/>
                          <w:i/>
                          <w:iCs/>
                          <w:sz w:val="20"/>
                          <w:szCs w:val="20"/>
                        </w:rPr>
                      </w:pPr>
                      <w:r w:rsidRPr="00636E3C">
                        <w:rPr>
                          <w:rFonts w:ascii="Arial" w:hAnsi="Arial" w:cs="Arial"/>
                          <w:sz w:val="20"/>
                          <w:szCs w:val="20"/>
                          <w:u w:val="single"/>
                        </w:rPr>
                        <w:t>Michigan Department of Agriculture and Rural Development</w:t>
                      </w:r>
                      <w:r w:rsidRPr="00636E3C">
                        <w:rPr>
                          <w:rFonts w:ascii="Arial" w:hAnsi="Arial" w:cs="Arial"/>
                          <w:sz w:val="20"/>
                          <w:szCs w:val="20"/>
                          <w:u w:val="single"/>
                        </w:rPr>
                        <w:br/>
                      </w:r>
                      <w:r w:rsidR="004D45A8" w:rsidRPr="00636E3C">
                        <w:rPr>
                          <w:rFonts w:ascii="Arial" w:hAnsi="Arial" w:cs="Arial"/>
                          <w:b/>
                          <w:bCs/>
                          <w:sz w:val="20"/>
                          <w:szCs w:val="20"/>
                        </w:rPr>
                        <w:t>Kelcie Sweeny</w:t>
                      </w:r>
                      <w:r w:rsidR="002421E0" w:rsidRPr="00636E3C">
                        <w:rPr>
                          <w:rFonts w:ascii="Arial" w:hAnsi="Arial" w:cs="Arial"/>
                          <w:sz w:val="20"/>
                          <w:szCs w:val="20"/>
                        </w:rPr>
                        <w:t xml:space="preserve">, </w:t>
                      </w:r>
                      <w:r w:rsidR="004D45A8" w:rsidRPr="00636E3C">
                        <w:rPr>
                          <w:rFonts w:ascii="Arial" w:hAnsi="Arial" w:cs="Arial"/>
                          <w:i/>
                          <w:iCs/>
                          <w:sz w:val="20"/>
                          <w:szCs w:val="20"/>
                        </w:rPr>
                        <w:t>Environmental Monitoring Specialist</w:t>
                      </w:r>
                      <w:r w:rsidR="002421E0" w:rsidRPr="00636E3C">
                        <w:rPr>
                          <w:rFonts w:ascii="Arial" w:hAnsi="Arial" w:cs="Arial"/>
                          <w:i/>
                          <w:iCs/>
                          <w:sz w:val="20"/>
                          <w:szCs w:val="20"/>
                        </w:rPr>
                        <w:t xml:space="preserve"> </w:t>
                      </w:r>
                    </w:p>
                  </w:txbxContent>
                </v:textbox>
                <w10:wrap anchorx="margin"/>
              </v:shape>
            </w:pict>
          </mc:Fallback>
        </mc:AlternateContent>
      </w:r>
      <w:r w:rsidR="00636E3C">
        <w:rPr>
          <w:noProof/>
        </w:rPr>
        <mc:AlternateContent>
          <mc:Choice Requires="wps">
            <w:drawing>
              <wp:anchor distT="45720" distB="45720" distL="114300" distR="114300" simplePos="0" relativeHeight="251740160" behindDoc="0" locked="0" layoutInCell="1" allowOverlap="1" wp14:anchorId="3E21D156" wp14:editId="6819577C">
                <wp:simplePos x="0" y="0"/>
                <wp:positionH relativeFrom="margin">
                  <wp:align>left</wp:align>
                </wp:positionH>
                <wp:positionV relativeFrom="paragraph">
                  <wp:posOffset>3250371</wp:posOffset>
                </wp:positionV>
                <wp:extent cx="2726690" cy="357505"/>
                <wp:effectExtent l="0" t="0" r="0" b="4445"/>
                <wp:wrapNone/>
                <wp:docPr id="7464973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6690" cy="357505"/>
                        </a:xfrm>
                        <a:prstGeom prst="rect">
                          <a:avLst/>
                        </a:prstGeom>
                        <a:noFill/>
                        <a:ln w="9525">
                          <a:noFill/>
                          <a:miter lim="800000"/>
                          <a:headEnd/>
                          <a:tailEnd/>
                        </a:ln>
                      </wps:spPr>
                      <wps:txbx>
                        <w:txbxContent>
                          <w:p w14:paraId="40A0BDD0" w14:textId="07B3DFF7" w:rsidR="00A45B5B" w:rsidRPr="00636E3C" w:rsidRDefault="00A45B5B" w:rsidP="00A45B5B">
                            <w:pPr>
                              <w:spacing w:afterLines="40" w:after="96" w:line="240" w:lineRule="auto"/>
                              <w:rPr>
                                <w:rFonts w:ascii="Arial" w:hAnsi="Arial" w:cs="Arial"/>
                                <w:i/>
                                <w:iCs/>
                                <w:sz w:val="20"/>
                                <w:szCs w:val="20"/>
                              </w:rPr>
                            </w:pPr>
                            <w:r w:rsidRPr="00636E3C">
                              <w:rPr>
                                <w:rFonts w:ascii="Arial" w:hAnsi="Arial" w:cs="Arial"/>
                                <w:sz w:val="20"/>
                                <w:szCs w:val="20"/>
                                <w:u w:val="single"/>
                              </w:rPr>
                              <w:t>US Environmental Protection Agency</w:t>
                            </w:r>
                            <w:r w:rsidR="00BB59D0" w:rsidRPr="00636E3C">
                              <w:rPr>
                                <w:rFonts w:ascii="Arial" w:hAnsi="Arial" w:cs="Arial"/>
                                <w:sz w:val="20"/>
                                <w:szCs w:val="20"/>
                                <w:u w:val="single"/>
                              </w:rPr>
                              <w:t>:</w:t>
                            </w:r>
                            <w:r w:rsidR="001C7181" w:rsidRPr="00636E3C">
                              <w:rPr>
                                <w:rFonts w:ascii="Arial" w:hAnsi="Arial" w:cs="Arial"/>
                                <w:sz w:val="20"/>
                                <w:szCs w:val="20"/>
                                <w:u w:val="single"/>
                              </w:rPr>
                              <w:t xml:space="preserve"> </w:t>
                            </w:r>
                            <w:r w:rsidRPr="00636E3C">
                              <w:rPr>
                                <w:rFonts w:ascii="Arial" w:hAnsi="Arial" w:cs="Arial"/>
                                <w:sz w:val="20"/>
                                <w:szCs w:val="20"/>
                                <w:u w:val="single"/>
                              </w:rPr>
                              <w:br/>
                            </w:r>
                            <w:r w:rsidR="00BB59D0" w:rsidRPr="00636E3C">
                              <w:rPr>
                                <w:rFonts w:ascii="Arial" w:hAnsi="Arial" w:cs="Arial"/>
                                <w:b/>
                                <w:bCs/>
                                <w:sz w:val="20"/>
                                <w:szCs w:val="20"/>
                              </w:rPr>
                              <w:t>Trent Henry</w:t>
                            </w:r>
                            <w:r w:rsidRPr="00636E3C">
                              <w:rPr>
                                <w:rFonts w:ascii="Arial" w:hAnsi="Arial" w:cs="Arial"/>
                                <w:sz w:val="20"/>
                                <w:szCs w:val="20"/>
                              </w:rPr>
                              <w:t xml:space="preserve">, </w:t>
                            </w:r>
                            <w:r w:rsidR="00BB59D0" w:rsidRPr="00636E3C">
                              <w:rPr>
                                <w:rFonts w:ascii="Arial" w:hAnsi="Arial" w:cs="Arial"/>
                                <w:i/>
                                <w:iCs/>
                                <w:sz w:val="20"/>
                                <w:szCs w:val="20"/>
                              </w:rPr>
                              <w:t>Life Scientist</w:t>
                            </w:r>
                            <w:r w:rsidRPr="00636E3C">
                              <w:rPr>
                                <w:rFonts w:ascii="Arial" w:hAnsi="Arial" w:cs="Arial"/>
                                <w:i/>
                                <w:iCs/>
                                <w:sz w:val="20"/>
                                <w:szCs w:val="2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21D156" id="_x0000_s1043" type="#_x0000_t202" style="position:absolute;margin-left:0;margin-top:255.95pt;width:214.7pt;height:28.15pt;z-index:2517401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" filled="f" stroked="f">
                <v:textbox>
                  <w:txbxContent>
                    <w:p w14:paraId="40A0BDD0" w14:textId="07B3DFF7" w:rsidR="00A45B5B" w:rsidRPr="00636E3C" w:rsidRDefault="00A45B5B" w:rsidP="00A45B5B">
                      <w:pPr>
                        <w:spacing w:afterLines="40" w:after="96" w:line="240" w:lineRule="auto"/>
                        <w:rPr>
                          <w:rFonts w:ascii="Arial" w:hAnsi="Arial" w:cs="Arial"/>
                          <w:i/>
                          <w:iCs/>
                          <w:sz w:val="20"/>
                          <w:szCs w:val="20"/>
                        </w:rPr>
                      </w:pPr>
                      <w:r w:rsidRPr="00636E3C">
                        <w:rPr>
                          <w:rFonts w:ascii="Arial" w:hAnsi="Arial" w:cs="Arial"/>
                          <w:sz w:val="20"/>
                          <w:szCs w:val="20"/>
                          <w:u w:val="single"/>
                        </w:rPr>
                        <w:t>US Environmental Protection Agency</w:t>
                      </w:r>
                      <w:r w:rsidR="00BB59D0" w:rsidRPr="00636E3C">
                        <w:rPr>
                          <w:rFonts w:ascii="Arial" w:hAnsi="Arial" w:cs="Arial"/>
                          <w:sz w:val="20"/>
                          <w:szCs w:val="20"/>
                          <w:u w:val="single"/>
                        </w:rPr>
                        <w:t>:</w:t>
                      </w:r>
                      <w:r w:rsidR="001C7181" w:rsidRPr="00636E3C">
                        <w:rPr>
                          <w:rFonts w:ascii="Arial" w:hAnsi="Arial" w:cs="Arial"/>
                          <w:sz w:val="20"/>
                          <w:szCs w:val="20"/>
                          <w:u w:val="single"/>
                        </w:rPr>
                        <w:t xml:space="preserve"> </w:t>
                      </w:r>
                      <w:r w:rsidRPr="00636E3C">
                        <w:rPr>
                          <w:rFonts w:ascii="Arial" w:hAnsi="Arial" w:cs="Arial"/>
                          <w:sz w:val="20"/>
                          <w:szCs w:val="20"/>
                          <w:u w:val="single"/>
                        </w:rPr>
                        <w:br/>
                      </w:r>
                      <w:r w:rsidR="00BB59D0" w:rsidRPr="00636E3C">
                        <w:rPr>
                          <w:rFonts w:ascii="Arial" w:hAnsi="Arial" w:cs="Arial"/>
                          <w:b/>
                          <w:bCs/>
                          <w:sz w:val="20"/>
                          <w:szCs w:val="20"/>
                        </w:rPr>
                        <w:t>Trent Henry</w:t>
                      </w:r>
                      <w:r w:rsidRPr="00636E3C">
                        <w:rPr>
                          <w:rFonts w:ascii="Arial" w:hAnsi="Arial" w:cs="Arial"/>
                          <w:sz w:val="20"/>
                          <w:szCs w:val="20"/>
                        </w:rPr>
                        <w:t xml:space="preserve">, </w:t>
                      </w:r>
                      <w:r w:rsidR="00BB59D0" w:rsidRPr="00636E3C">
                        <w:rPr>
                          <w:rFonts w:ascii="Arial" w:hAnsi="Arial" w:cs="Arial"/>
                          <w:i/>
                          <w:iCs/>
                          <w:sz w:val="20"/>
                          <w:szCs w:val="20"/>
                        </w:rPr>
                        <w:t>Life Scientist</w:t>
                      </w:r>
                      <w:r w:rsidRPr="00636E3C">
                        <w:rPr>
                          <w:rFonts w:ascii="Arial" w:hAnsi="Arial" w:cs="Arial"/>
                          <w:i/>
                          <w:iCs/>
                          <w:sz w:val="20"/>
                          <w:szCs w:val="20"/>
                        </w:rPr>
                        <w:t xml:space="preserve"> </w:t>
                      </w:r>
                    </w:p>
                  </w:txbxContent>
                </v:textbox>
                <w10:wrap anchorx="margin"/>
              </v:shape>
            </w:pict>
          </mc:Fallback>
        </mc:AlternateContent>
      </w:r>
      <w:r w:rsidR="00636E3C">
        <w:rPr>
          <w:noProof/>
        </w:rPr>
        <mc:AlternateContent>
          <mc:Choice Requires="wps">
            <w:drawing>
              <wp:anchor distT="45720" distB="45720" distL="114300" distR="114300" simplePos="0" relativeHeight="251688960" behindDoc="0" locked="0" layoutInCell="1" allowOverlap="1" wp14:anchorId="250D74C9" wp14:editId="39521F94">
                <wp:simplePos x="0" y="0"/>
                <wp:positionH relativeFrom="margin">
                  <wp:align>left</wp:align>
                </wp:positionH>
                <wp:positionV relativeFrom="paragraph">
                  <wp:posOffset>2071756</wp:posOffset>
                </wp:positionV>
                <wp:extent cx="2122998" cy="469127"/>
                <wp:effectExtent l="0" t="0" r="0" b="0"/>
                <wp:wrapNone/>
                <wp:docPr id="19873346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2998" cy="469127"/>
                        </a:xfrm>
                        <a:prstGeom prst="rect">
                          <a:avLst/>
                        </a:prstGeom>
                        <a:noFill/>
                        <a:ln w="9525">
                          <a:noFill/>
                          <a:miter lim="800000"/>
                          <a:headEnd/>
                          <a:tailEnd/>
                        </a:ln>
                      </wps:spPr>
                      <wps:txbx>
                        <w:txbxContent>
                          <w:p w14:paraId="10BB9A18" w14:textId="0DB1B50F" w:rsidR="002421E0" w:rsidRPr="00636E3C" w:rsidRDefault="00006B18" w:rsidP="00614F90">
                            <w:pPr>
                              <w:spacing w:afterLines="40" w:after="96" w:line="240" w:lineRule="auto"/>
                              <w:rPr>
                                <w:rFonts w:ascii="Arial" w:hAnsi="Arial" w:cs="Arial"/>
                                <w:sz w:val="20"/>
                                <w:szCs w:val="20"/>
                              </w:rPr>
                            </w:pPr>
                            <w:r w:rsidRPr="00636E3C">
                              <w:rPr>
                                <w:rFonts w:ascii="Arial" w:hAnsi="Arial" w:cs="Arial"/>
                                <w:sz w:val="20"/>
                                <w:szCs w:val="20"/>
                                <w:u w:val="single"/>
                              </w:rPr>
                              <w:t>U</w:t>
                            </w:r>
                            <w:r w:rsidR="007D5FD0" w:rsidRPr="00636E3C">
                              <w:rPr>
                                <w:rFonts w:ascii="Arial" w:hAnsi="Arial" w:cs="Arial"/>
                                <w:sz w:val="20"/>
                                <w:szCs w:val="20"/>
                                <w:u w:val="single"/>
                              </w:rPr>
                              <w:t>S</w:t>
                            </w:r>
                            <w:r w:rsidRPr="00636E3C">
                              <w:rPr>
                                <w:rFonts w:ascii="Arial" w:hAnsi="Arial" w:cs="Arial"/>
                                <w:sz w:val="20"/>
                                <w:szCs w:val="20"/>
                                <w:u w:val="single"/>
                              </w:rPr>
                              <w:t xml:space="preserve"> Geological Survey:</w:t>
                            </w:r>
                            <w:r w:rsidRPr="00636E3C">
                              <w:rPr>
                                <w:rFonts w:ascii="Arial" w:hAnsi="Arial" w:cs="Arial"/>
                                <w:b/>
                                <w:bCs/>
                                <w:sz w:val="20"/>
                                <w:szCs w:val="20"/>
                              </w:rPr>
                              <w:t xml:space="preserve"> </w:t>
                            </w:r>
                            <w:r w:rsidR="007D5FD0" w:rsidRPr="00636E3C">
                              <w:rPr>
                                <w:rFonts w:ascii="Arial" w:hAnsi="Arial" w:cs="Arial"/>
                                <w:b/>
                                <w:bCs/>
                                <w:sz w:val="20"/>
                                <w:szCs w:val="20"/>
                              </w:rPr>
                              <w:t xml:space="preserve">    </w:t>
                            </w:r>
                            <w:r w:rsidR="002765F1" w:rsidRPr="00636E3C">
                              <w:rPr>
                                <w:rFonts w:ascii="Arial" w:hAnsi="Arial" w:cs="Arial"/>
                                <w:b/>
                                <w:bCs/>
                                <w:sz w:val="20"/>
                                <w:szCs w:val="20"/>
                              </w:rPr>
                              <w:br/>
                            </w:r>
                            <w:r w:rsidR="002421E0" w:rsidRPr="00636E3C">
                              <w:rPr>
                                <w:rFonts w:ascii="Arial" w:hAnsi="Arial" w:cs="Arial"/>
                                <w:b/>
                                <w:bCs/>
                                <w:sz w:val="20"/>
                                <w:szCs w:val="20"/>
                              </w:rPr>
                              <w:t>Sherry Martin</w:t>
                            </w:r>
                            <w:r w:rsidR="002421E0" w:rsidRPr="00636E3C">
                              <w:rPr>
                                <w:rFonts w:ascii="Arial" w:hAnsi="Arial" w:cs="Arial"/>
                                <w:sz w:val="20"/>
                                <w:szCs w:val="20"/>
                              </w:rPr>
                              <w:t xml:space="preserve">, </w:t>
                            </w:r>
                            <w:r w:rsidR="002421E0" w:rsidRPr="00636E3C">
                              <w:rPr>
                                <w:rFonts w:ascii="Arial" w:hAnsi="Arial" w:cs="Arial"/>
                                <w:i/>
                                <w:iCs/>
                                <w:sz w:val="20"/>
                                <w:szCs w:val="20"/>
                              </w:rPr>
                              <w:t>Physical Scientist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0D74C9" id="_x0000_s1044" type="#_x0000_t202" style="position:absolute;margin-left:0;margin-top:163.15pt;width:167.15pt;height:36.95pt;z-index:2516889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" filled="f" stroked="f">
                <v:textbox>
                  <w:txbxContent>
                    <w:p w14:paraId="10BB9A18" w14:textId="0DB1B50F" w:rsidR="002421E0" w:rsidRPr="00636E3C" w:rsidRDefault="00006B18" w:rsidP="00614F90">
                      <w:pPr>
                        <w:spacing w:afterLines="40" w:after="96" w:line="240" w:lineRule="auto"/>
                        <w:rPr>
                          <w:rFonts w:ascii="Arial" w:hAnsi="Arial" w:cs="Arial"/>
                          <w:sz w:val="20"/>
                          <w:szCs w:val="20"/>
                        </w:rPr>
                      </w:pPr>
                      <w:r w:rsidRPr="00636E3C">
                        <w:rPr>
                          <w:rFonts w:ascii="Arial" w:hAnsi="Arial" w:cs="Arial"/>
                          <w:sz w:val="20"/>
                          <w:szCs w:val="20"/>
                          <w:u w:val="single"/>
                        </w:rPr>
                        <w:t>U</w:t>
                      </w:r>
                      <w:r w:rsidR="007D5FD0" w:rsidRPr="00636E3C">
                        <w:rPr>
                          <w:rFonts w:ascii="Arial" w:hAnsi="Arial" w:cs="Arial"/>
                          <w:sz w:val="20"/>
                          <w:szCs w:val="20"/>
                          <w:u w:val="single"/>
                        </w:rPr>
                        <w:t>S</w:t>
                      </w:r>
                      <w:r w:rsidRPr="00636E3C">
                        <w:rPr>
                          <w:rFonts w:ascii="Arial" w:hAnsi="Arial" w:cs="Arial"/>
                          <w:sz w:val="20"/>
                          <w:szCs w:val="20"/>
                          <w:u w:val="single"/>
                        </w:rPr>
                        <w:t xml:space="preserve"> Geological Survey:</w:t>
                      </w:r>
                      <w:r w:rsidRPr="00636E3C">
                        <w:rPr>
                          <w:rFonts w:ascii="Arial" w:hAnsi="Arial" w:cs="Arial"/>
                          <w:b/>
                          <w:bCs/>
                          <w:sz w:val="20"/>
                          <w:szCs w:val="20"/>
                        </w:rPr>
                        <w:t xml:space="preserve"> </w:t>
                      </w:r>
                      <w:r w:rsidR="007D5FD0" w:rsidRPr="00636E3C">
                        <w:rPr>
                          <w:rFonts w:ascii="Arial" w:hAnsi="Arial" w:cs="Arial"/>
                          <w:b/>
                          <w:bCs/>
                          <w:sz w:val="20"/>
                          <w:szCs w:val="20"/>
                        </w:rPr>
                        <w:t xml:space="preserve">    </w:t>
                      </w:r>
                      <w:r w:rsidR="002765F1" w:rsidRPr="00636E3C">
                        <w:rPr>
                          <w:rFonts w:ascii="Arial" w:hAnsi="Arial" w:cs="Arial"/>
                          <w:b/>
                          <w:bCs/>
                          <w:sz w:val="20"/>
                          <w:szCs w:val="20"/>
                        </w:rPr>
                        <w:br/>
                      </w:r>
                      <w:r w:rsidR="002421E0" w:rsidRPr="00636E3C">
                        <w:rPr>
                          <w:rFonts w:ascii="Arial" w:hAnsi="Arial" w:cs="Arial"/>
                          <w:b/>
                          <w:bCs/>
                          <w:sz w:val="20"/>
                          <w:szCs w:val="20"/>
                        </w:rPr>
                        <w:t>Sherry Martin</w:t>
                      </w:r>
                      <w:r w:rsidR="002421E0" w:rsidRPr="00636E3C">
                        <w:rPr>
                          <w:rFonts w:ascii="Arial" w:hAnsi="Arial" w:cs="Arial"/>
                          <w:sz w:val="20"/>
                          <w:szCs w:val="20"/>
                        </w:rPr>
                        <w:t xml:space="preserve">, </w:t>
                      </w:r>
                      <w:r w:rsidR="002421E0" w:rsidRPr="00636E3C">
                        <w:rPr>
                          <w:rFonts w:ascii="Arial" w:hAnsi="Arial" w:cs="Arial"/>
                          <w:i/>
                          <w:iCs/>
                          <w:sz w:val="20"/>
                          <w:szCs w:val="20"/>
                        </w:rPr>
                        <w:t>Physical Scientist</w:t>
                      </w:r>
                    </w:p>
                  </w:txbxContent>
                </v:textbox>
                <w10:wrap anchorx="margin"/>
              </v:shape>
            </w:pict>
          </mc:Fallback>
        </mc:AlternateContent>
      </w:r>
      <w:r w:rsidR="00636E3C">
        <w:rPr>
          <w:noProof/>
        </w:rPr>
        <mc:AlternateContent>
          <mc:Choice Requires="wps">
            <w:drawing>
              <wp:anchor distT="45720" distB="45720" distL="114300" distR="114300" simplePos="0" relativeHeight="251691008" behindDoc="0" locked="0" layoutInCell="1" allowOverlap="1" wp14:anchorId="4ECA6A39" wp14:editId="45394DB1">
                <wp:simplePos x="0" y="0"/>
                <wp:positionH relativeFrom="margin">
                  <wp:align>left</wp:align>
                </wp:positionH>
                <wp:positionV relativeFrom="paragraph">
                  <wp:posOffset>2477466</wp:posOffset>
                </wp:positionV>
                <wp:extent cx="3228975" cy="694690"/>
                <wp:effectExtent l="0" t="0" r="0" b="0"/>
                <wp:wrapNone/>
                <wp:docPr id="17733480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8975" cy="694690"/>
                        </a:xfrm>
                        <a:prstGeom prst="rect">
                          <a:avLst/>
                        </a:prstGeom>
                        <a:noFill/>
                        <a:ln w="9525">
                          <a:noFill/>
                          <a:miter lim="800000"/>
                          <a:headEnd/>
                          <a:tailEnd/>
                        </a:ln>
                      </wps:spPr>
                      <wps:txbx>
                        <w:txbxContent>
                          <w:p w14:paraId="27E3EB7F" w14:textId="7126703B" w:rsidR="002421E0" w:rsidRPr="00636E3C" w:rsidRDefault="00F60E29" w:rsidP="00614F90">
                            <w:pPr>
                              <w:spacing w:afterLines="40" w:after="96" w:line="240" w:lineRule="auto"/>
                              <w:rPr>
                                <w:rFonts w:ascii="Arial" w:hAnsi="Arial" w:cs="Arial"/>
                                <w:i/>
                                <w:iCs/>
                                <w:sz w:val="20"/>
                                <w:szCs w:val="20"/>
                              </w:rPr>
                            </w:pPr>
                            <w:r w:rsidRPr="00636E3C">
                              <w:rPr>
                                <w:rFonts w:ascii="Arial" w:hAnsi="Arial" w:cs="Arial"/>
                                <w:sz w:val="20"/>
                                <w:szCs w:val="20"/>
                                <w:u w:val="single"/>
                              </w:rPr>
                              <w:t>Michigan Department of Environment, Great Lakes, and Energy</w:t>
                            </w:r>
                            <w:r w:rsidRPr="00636E3C">
                              <w:rPr>
                                <w:rFonts w:ascii="Arial" w:hAnsi="Arial" w:cs="Arial"/>
                                <w:b/>
                                <w:bCs/>
                                <w:sz w:val="20"/>
                                <w:szCs w:val="20"/>
                              </w:rPr>
                              <w:t>:</w:t>
                            </w:r>
                            <w:r w:rsidR="002765F1" w:rsidRPr="00636E3C">
                              <w:rPr>
                                <w:rFonts w:ascii="Arial" w:hAnsi="Arial" w:cs="Arial"/>
                                <w:b/>
                                <w:bCs/>
                                <w:sz w:val="20"/>
                                <w:szCs w:val="20"/>
                              </w:rPr>
                              <w:br/>
                            </w:r>
                            <w:r w:rsidR="002421E0" w:rsidRPr="00636E3C">
                              <w:rPr>
                                <w:rFonts w:ascii="Arial" w:hAnsi="Arial" w:cs="Arial"/>
                                <w:b/>
                                <w:bCs/>
                                <w:sz w:val="20"/>
                                <w:szCs w:val="20"/>
                              </w:rPr>
                              <w:t>Bretton Joldersma</w:t>
                            </w:r>
                            <w:r w:rsidR="002421E0" w:rsidRPr="00636E3C">
                              <w:rPr>
                                <w:rFonts w:ascii="Arial" w:hAnsi="Arial" w:cs="Arial"/>
                                <w:sz w:val="20"/>
                                <w:szCs w:val="20"/>
                              </w:rPr>
                              <w:t xml:space="preserve">, </w:t>
                            </w:r>
                            <w:r w:rsidR="002421E0" w:rsidRPr="00636E3C">
                              <w:rPr>
                                <w:rFonts w:ascii="Arial" w:hAnsi="Arial" w:cs="Arial"/>
                                <w:i/>
                                <w:iCs/>
                                <w:sz w:val="20"/>
                                <w:szCs w:val="20"/>
                              </w:rPr>
                              <w:t>Lake Huron Coordinator</w:t>
                            </w:r>
                            <w:r w:rsidRPr="00636E3C">
                              <w:rPr>
                                <w:rFonts w:ascii="Arial" w:hAnsi="Arial" w:cs="Arial"/>
                                <w:i/>
                                <w:iCs/>
                                <w:sz w:val="20"/>
                                <w:szCs w:val="20"/>
                              </w:rPr>
                              <w:br/>
                            </w:r>
                            <w:r w:rsidR="002421E0" w:rsidRPr="00636E3C">
                              <w:rPr>
                                <w:rFonts w:ascii="Arial" w:hAnsi="Arial" w:cs="Arial"/>
                                <w:b/>
                                <w:bCs/>
                                <w:sz w:val="20"/>
                                <w:szCs w:val="20"/>
                              </w:rPr>
                              <w:t>Samantha Todaro</w:t>
                            </w:r>
                            <w:r w:rsidR="002421E0" w:rsidRPr="00636E3C">
                              <w:rPr>
                                <w:rFonts w:ascii="Arial" w:hAnsi="Arial" w:cs="Arial"/>
                                <w:sz w:val="20"/>
                                <w:szCs w:val="20"/>
                              </w:rPr>
                              <w:t xml:space="preserve">, </w:t>
                            </w:r>
                            <w:r w:rsidR="002421E0" w:rsidRPr="00636E3C">
                              <w:rPr>
                                <w:rFonts w:ascii="Arial" w:hAnsi="Arial" w:cs="Arial"/>
                                <w:i/>
                                <w:iCs/>
                                <w:sz w:val="20"/>
                                <w:szCs w:val="20"/>
                              </w:rPr>
                              <w:t>Area of Concern Coordinator</w:t>
                            </w:r>
                            <w:r w:rsidR="006E63A0" w:rsidRPr="00636E3C">
                              <w:rPr>
                                <w:rFonts w:ascii="Arial" w:hAnsi="Arial" w:cs="Arial"/>
                                <w:i/>
                                <w:iCs/>
                                <w:sz w:val="20"/>
                                <w:szCs w:val="20"/>
                              </w:rPr>
                              <w:br/>
                            </w:r>
                            <w:r w:rsidR="006E63A0" w:rsidRPr="00636E3C">
                              <w:rPr>
                                <w:rFonts w:ascii="Arial" w:hAnsi="Arial" w:cs="Arial"/>
                                <w:b/>
                                <w:bCs/>
                                <w:sz w:val="20"/>
                                <w:szCs w:val="20"/>
                              </w:rPr>
                              <w:t>Marcy Knoll-Wilmes</w:t>
                            </w:r>
                            <w:r w:rsidR="006E63A0" w:rsidRPr="00636E3C">
                              <w:rPr>
                                <w:rFonts w:ascii="Arial" w:hAnsi="Arial" w:cs="Arial"/>
                                <w:sz w:val="20"/>
                                <w:szCs w:val="20"/>
                              </w:rPr>
                              <w:t xml:space="preserve">, </w:t>
                            </w:r>
                            <w:r w:rsidR="002F4422" w:rsidRPr="00636E3C">
                              <w:rPr>
                                <w:rFonts w:ascii="Arial" w:hAnsi="Arial" w:cs="Arial"/>
                                <w:i/>
                                <w:iCs/>
                                <w:sz w:val="20"/>
                                <w:szCs w:val="20"/>
                              </w:rPr>
                              <w:t>Water Resources Division Lake Michigan Unit Supervisor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CA6A39" id="_x0000_s1045" type="#_x0000_t202" style="position:absolute;margin-left:0;margin-top:195.1pt;width:254.25pt;height:54.7pt;z-index:2516910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" filled="f" stroked="f">
                <v:textbox>
                  <w:txbxContent>
                    <w:p w14:paraId="27E3EB7F" w14:textId="7126703B" w:rsidR="002421E0" w:rsidRPr="00636E3C" w:rsidRDefault="00F60E29" w:rsidP="00614F90">
                      <w:pPr>
                        <w:spacing w:afterLines="40" w:after="96" w:line="240" w:lineRule="auto"/>
                        <w:rPr>
                          <w:rFonts w:ascii="Arial" w:hAnsi="Arial" w:cs="Arial"/>
                          <w:i/>
                          <w:iCs/>
                          <w:sz w:val="20"/>
                          <w:szCs w:val="20"/>
                        </w:rPr>
                      </w:pPr>
                      <w:r w:rsidRPr="00636E3C">
                        <w:rPr>
                          <w:rFonts w:ascii="Arial" w:hAnsi="Arial" w:cs="Arial"/>
                          <w:sz w:val="20"/>
                          <w:szCs w:val="20"/>
                          <w:u w:val="single"/>
                        </w:rPr>
                        <w:t>Michigan Department of Environment, Great Lakes, and Energy</w:t>
                      </w:r>
                      <w:r w:rsidRPr="00636E3C">
                        <w:rPr>
                          <w:rFonts w:ascii="Arial" w:hAnsi="Arial" w:cs="Arial"/>
                          <w:b/>
                          <w:bCs/>
                          <w:sz w:val="20"/>
                          <w:szCs w:val="20"/>
                        </w:rPr>
                        <w:t>:</w:t>
                      </w:r>
                      <w:r w:rsidR="002765F1" w:rsidRPr="00636E3C">
                        <w:rPr>
                          <w:rFonts w:ascii="Arial" w:hAnsi="Arial" w:cs="Arial"/>
                          <w:b/>
                          <w:bCs/>
                          <w:sz w:val="20"/>
                          <w:szCs w:val="20"/>
                        </w:rPr>
                        <w:br/>
                      </w:r>
                      <w:r w:rsidR="002421E0" w:rsidRPr="00636E3C">
                        <w:rPr>
                          <w:rFonts w:ascii="Arial" w:hAnsi="Arial" w:cs="Arial"/>
                          <w:b/>
                          <w:bCs/>
                          <w:sz w:val="20"/>
                          <w:szCs w:val="20"/>
                        </w:rPr>
                        <w:t>Bretton Joldersma</w:t>
                      </w:r>
                      <w:r w:rsidR="002421E0" w:rsidRPr="00636E3C">
                        <w:rPr>
                          <w:rFonts w:ascii="Arial" w:hAnsi="Arial" w:cs="Arial"/>
                          <w:sz w:val="20"/>
                          <w:szCs w:val="20"/>
                        </w:rPr>
                        <w:t xml:space="preserve">, </w:t>
                      </w:r>
                      <w:r w:rsidR="002421E0" w:rsidRPr="00636E3C">
                        <w:rPr>
                          <w:rFonts w:ascii="Arial" w:hAnsi="Arial" w:cs="Arial"/>
                          <w:i/>
                          <w:iCs/>
                          <w:sz w:val="20"/>
                          <w:szCs w:val="20"/>
                        </w:rPr>
                        <w:t>Lake Huron Coordinator</w:t>
                      </w:r>
                      <w:r w:rsidRPr="00636E3C">
                        <w:rPr>
                          <w:rFonts w:ascii="Arial" w:hAnsi="Arial" w:cs="Arial"/>
                          <w:i/>
                          <w:iCs/>
                          <w:sz w:val="20"/>
                          <w:szCs w:val="20"/>
                        </w:rPr>
                        <w:br/>
                      </w:r>
                      <w:r w:rsidR="002421E0" w:rsidRPr="00636E3C">
                        <w:rPr>
                          <w:rFonts w:ascii="Arial" w:hAnsi="Arial" w:cs="Arial"/>
                          <w:b/>
                          <w:bCs/>
                          <w:sz w:val="20"/>
                          <w:szCs w:val="20"/>
                        </w:rPr>
                        <w:t>Samantha Todaro</w:t>
                      </w:r>
                      <w:r w:rsidR="002421E0" w:rsidRPr="00636E3C">
                        <w:rPr>
                          <w:rFonts w:ascii="Arial" w:hAnsi="Arial" w:cs="Arial"/>
                          <w:sz w:val="20"/>
                          <w:szCs w:val="20"/>
                        </w:rPr>
                        <w:t xml:space="preserve">, </w:t>
                      </w:r>
                      <w:r w:rsidR="002421E0" w:rsidRPr="00636E3C">
                        <w:rPr>
                          <w:rFonts w:ascii="Arial" w:hAnsi="Arial" w:cs="Arial"/>
                          <w:i/>
                          <w:iCs/>
                          <w:sz w:val="20"/>
                          <w:szCs w:val="20"/>
                        </w:rPr>
                        <w:t>Area of Concern Coordinator</w:t>
                      </w:r>
                      <w:r w:rsidR="006E63A0" w:rsidRPr="00636E3C">
                        <w:rPr>
                          <w:rFonts w:ascii="Arial" w:hAnsi="Arial" w:cs="Arial"/>
                          <w:i/>
                          <w:iCs/>
                          <w:sz w:val="20"/>
                          <w:szCs w:val="20"/>
                        </w:rPr>
                        <w:br/>
                      </w:r>
                      <w:r w:rsidR="006E63A0" w:rsidRPr="00636E3C">
                        <w:rPr>
                          <w:rFonts w:ascii="Arial" w:hAnsi="Arial" w:cs="Arial"/>
                          <w:b/>
                          <w:bCs/>
                          <w:sz w:val="20"/>
                          <w:szCs w:val="20"/>
                        </w:rPr>
                        <w:t>Marcy Knoll-Wilmes</w:t>
                      </w:r>
                      <w:r w:rsidR="006E63A0" w:rsidRPr="00636E3C">
                        <w:rPr>
                          <w:rFonts w:ascii="Arial" w:hAnsi="Arial" w:cs="Arial"/>
                          <w:sz w:val="20"/>
                          <w:szCs w:val="20"/>
                        </w:rPr>
                        <w:t xml:space="preserve">, </w:t>
                      </w:r>
                      <w:r w:rsidR="002F4422" w:rsidRPr="00636E3C">
                        <w:rPr>
                          <w:rFonts w:ascii="Arial" w:hAnsi="Arial" w:cs="Arial"/>
                          <w:i/>
                          <w:iCs/>
                          <w:sz w:val="20"/>
                          <w:szCs w:val="20"/>
                        </w:rPr>
                        <w:t>Water Resources Division Lake Michigan Unit Supervisor</w:t>
                      </w:r>
                    </w:p>
                  </w:txbxContent>
                </v:textbox>
                <w10:wrap anchorx="margin"/>
              </v:shape>
            </w:pict>
          </mc:Fallback>
        </mc:AlternateContent>
      </w:r>
      <w:r w:rsidR="00636E3C">
        <w:rPr>
          <w:noProof/>
        </w:rPr>
        <mc:AlternateContent>
          <mc:Choice Requires="wps">
            <w:drawing>
              <wp:anchor distT="45720" distB="45720" distL="114300" distR="114300" simplePos="0" relativeHeight="251686912" behindDoc="0" locked="0" layoutInCell="1" allowOverlap="1" wp14:anchorId="570586B2" wp14:editId="786637D8">
                <wp:simplePos x="0" y="0"/>
                <wp:positionH relativeFrom="margin">
                  <wp:align>left</wp:align>
                </wp:positionH>
                <wp:positionV relativeFrom="paragraph">
                  <wp:posOffset>1642414</wp:posOffset>
                </wp:positionV>
                <wp:extent cx="2838615" cy="532738"/>
                <wp:effectExtent l="0" t="0" r="0" b="1270"/>
                <wp:wrapNone/>
                <wp:docPr id="8901215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615" cy="532738"/>
                        </a:xfrm>
                        <a:prstGeom prst="rect">
                          <a:avLst/>
                        </a:prstGeom>
                        <a:noFill/>
                        <a:ln w="9525">
                          <a:noFill/>
                          <a:miter lim="800000"/>
                          <a:headEnd/>
                          <a:tailEnd/>
                        </a:ln>
                      </wps:spPr>
                      <wps:txbx>
                        <w:txbxContent>
                          <w:p w14:paraId="3E43CC41" w14:textId="1B755642" w:rsidR="002421E0" w:rsidRPr="00636E3C" w:rsidRDefault="00006B18" w:rsidP="00614F90">
                            <w:pPr>
                              <w:spacing w:afterLines="40" w:after="96" w:line="240" w:lineRule="auto"/>
                              <w:rPr>
                                <w:rFonts w:ascii="Arial" w:hAnsi="Arial" w:cs="Arial"/>
                                <w:sz w:val="20"/>
                                <w:szCs w:val="20"/>
                              </w:rPr>
                            </w:pPr>
                            <w:r w:rsidRPr="00636E3C">
                              <w:rPr>
                                <w:rFonts w:ascii="Arial" w:hAnsi="Arial" w:cs="Arial"/>
                                <w:sz w:val="20"/>
                                <w:szCs w:val="20"/>
                                <w:u w:val="single"/>
                              </w:rPr>
                              <w:t>The Nature Conservancy:</w:t>
                            </w:r>
                            <w:r w:rsidRPr="00636E3C">
                              <w:rPr>
                                <w:rFonts w:ascii="Arial" w:hAnsi="Arial" w:cs="Arial"/>
                                <w:b/>
                                <w:bCs/>
                                <w:sz w:val="20"/>
                                <w:szCs w:val="20"/>
                              </w:rPr>
                              <w:t xml:space="preserve"> </w:t>
                            </w:r>
                            <w:r w:rsidR="002765F1" w:rsidRPr="00636E3C">
                              <w:rPr>
                                <w:rFonts w:ascii="Arial" w:hAnsi="Arial" w:cs="Arial"/>
                                <w:b/>
                                <w:bCs/>
                                <w:sz w:val="20"/>
                                <w:szCs w:val="20"/>
                              </w:rPr>
                              <w:br/>
                            </w:r>
                            <w:r w:rsidR="002421E0" w:rsidRPr="00636E3C">
                              <w:rPr>
                                <w:rFonts w:ascii="Arial" w:hAnsi="Arial" w:cs="Arial"/>
                                <w:b/>
                                <w:bCs/>
                                <w:sz w:val="20"/>
                                <w:szCs w:val="20"/>
                              </w:rPr>
                              <w:t>Rebecca Hagerman</w:t>
                            </w:r>
                            <w:r w:rsidR="002421E0" w:rsidRPr="00636E3C">
                              <w:rPr>
                                <w:rFonts w:ascii="Arial" w:hAnsi="Arial" w:cs="Arial"/>
                                <w:sz w:val="20"/>
                                <w:szCs w:val="20"/>
                              </w:rPr>
                              <w:t xml:space="preserve">, </w:t>
                            </w:r>
                            <w:r w:rsidR="002421E0" w:rsidRPr="00636E3C">
                              <w:rPr>
                                <w:rFonts w:ascii="Arial" w:hAnsi="Arial" w:cs="Arial"/>
                                <w:i/>
                                <w:iCs/>
                                <w:sz w:val="20"/>
                                <w:szCs w:val="20"/>
                              </w:rPr>
                              <w:t>Conservation Associate</w:t>
                            </w:r>
                            <w:r w:rsidR="002421E0" w:rsidRPr="00636E3C">
                              <w:rPr>
                                <w:rFonts w:ascii="Arial" w:hAnsi="Arial" w:cs="Arial"/>
                                <w:sz w:val="20"/>
                                <w:szCs w:val="2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0586B2" id="_x0000_s1046" type="#_x0000_t202" style="position:absolute;margin-left:0;margin-top:129.3pt;width:223.5pt;height:41.95pt;z-index:2516869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" filled="f" stroked="f">
                <v:textbox>
                  <w:txbxContent>
                    <w:p w14:paraId="3E43CC41" w14:textId="1B755642" w:rsidR="002421E0" w:rsidRPr="00636E3C" w:rsidRDefault="00006B18" w:rsidP="00614F90">
                      <w:pPr>
                        <w:spacing w:afterLines="40" w:after="96" w:line="240" w:lineRule="auto"/>
                        <w:rPr>
                          <w:rFonts w:ascii="Arial" w:hAnsi="Arial" w:cs="Arial"/>
                          <w:sz w:val="20"/>
                          <w:szCs w:val="20"/>
                        </w:rPr>
                      </w:pPr>
                      <w:r w:rsidRPr="00636E3C">
                        <w:rPr>
                          <w:rFonts w:ascii="Arial" w:hAnsi="Arial" w:cs="Arial"/>
                          <w:sz w:val="20"/>
                          <w:szCs w:val="20"/>
                          <w:u w:val="single"/>
                        </w:rPr>
                        <w:t>The Nature Conservancy:</w:t>
                      </w:r>
                      <w:r w:rsidRPr="00636E3C">
                        <w:rPr>
                          <w:rFonts w:ascii="Arial" w:hAnsi="Arial" w:cs="Arial"/>
                          <w:b/>
                          <w:bCs/>
                          <w:sz w:val="20"/>
                          <w:szCs w:val="20"/>
                        </w:rPr>
                        <w:t xml:space="preserve"> </w:t>
                      </w:r>
                      <w:r w:rsidR="002765F1" w:rsidRPr="00636E3C">
                        <w:rPr>
                          <w:rFonts w:ascii="Arial" w:hAnsi="Arial" w:cs="Arial"/>
                          <w:b/>
                          <w:bCs/>
                          <w:sz w:val="20"/>
                          <w:szCs w:val="20"/>
                        </w:rPr>
                        <w:br/>
                      </w:r>
                      <w:r w:rsidR="002421E0" w:rsidRPr="00636E3C">
                        <w:rPr>
                          <w:rFonts w:ascii="Arial" w:hAnsi="Arial" w:cs="Arial"/>
                          <w:b/>
                          <w:bCs/>
                          <w:sz w:val="20"/>
                          <w:szCs w:val="20"/>
                        </w:rPr>
                        <w:t>Rebecca Hagerman</w:t>
                      </w:r>
                      <w:r w:rsidR="002421E0" w:rsidRPr="00636E3C">
                        <w:rPr>
                          <w:rFonts w:ascii="Arial" w:hAnsi="Arial" w:cs="Arial"/>
                          <w:sz w:val="20"/>
                          <w:szCs w:val="20"/>
                        </w:rPr>
                        <w:t xml:space="preserve">, </w:t>
                      </w:r>
                      <w:r w:rsidR="002421E0" w:rsidRPr="00636E3C">
                        <w:rPr>
                          <w:rFonts w:ascii="Arial" w:hAnsi="Arial" w:cs="Arial"/>
                          <w:i/>
                          <w:iCs/>
                          <w:sz w:val="20"/>
                          <w:szCs w:val="20"/>
                        </w:rPr>
                        <w:t>Conservation Associate</w:t>
                      </w:r>
                      <w:r w:rsidR="002421E0" w:rsidRPr="00636E3C">
                        <w:rPr>
                          <w:rFonts w:ascii="Arial" w:hAnsi="Arial" w:cs="Arial"/>
                          <w:sz w:val="20"/>
                          <w:szCs w:val="20"/>
                        </w:rPr>
                        <w:t xml:space="preserve"> </w:t>
                      </w:r>
                    </w:p>
                  </w:txbxContent>
                </v:textbox>
                <w10:wrap anchorx="margin"/>
              </v:shape>
            </w:pict>
          </mc:Fallback>
        </mc:AlternateContent>
      </w:r>
      <w:r w:rsidR="00636E3C">
        <w:rPr>
          <w:noProof/>
        </w:rPr>
        <mc:AlternateContent>
          <mc:Choice Requires="wps">
            <w:drawing>
              <wp:anchor distT="45720" distB="45720" distL="114300" distR="114300" simplePos="0" relativeHeight="251684864" behindDoc="0" locked="0" layoutInCell="1" allowOverlap="1" wp14:anchorId="76CE202E" wp14:editId="03BF19D7">
                <wp:simplePos x="0" y="0"/>
                <wp:positionH relativeFrom="margin">
                  <wp:align>center</wp:align>
                </wp:positionH>
                <wp:positionV relativeFrom="paragraph">
                  <wp:posOffset>1277289</wp:posOffset>
                </wp:positionV>
                <wp:extent cx="4145556" cy="256540"/>
                <wp:effectExtent l="0" t="0" r="0" b="0"/>
                <wp:wrapNone/>
                <wp:docPr id="12061155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5556" cy="256540"/>
                        </a:xfrm>
                        <a:prstGeom prst="rect">
                          <a:avLst/>
                        </a:prstGeom>
                        <a:noFill/>
                        <a:ln w="9525">
                          <a:noFill/>
                          <a:miter lim="800000"/>
                          <a:headEnd/>
                          <a:tailEnd/>
                        </a:ln>
                      </wps:spPr>
                      <wps:txbx>
                        <w:txbxContent>
                          <w:p w14:paraId="7ED89DDE" w14:textId="6659EC7A" w:rsidR="002421E0" w:rsidRPr="00636E3C" w:rsidRDefault="002421E0" w:rsidP="002421E0">
                            <w:pPr>
                              <w:spacing w:after="120"/>
                              <w:rPr>
                                <w:rFonts w:ascii="Arial" w:hAnsi="Arial" w:cs="Arial"/>
                                <w:sz w:val="24"/>
                                <w:szCs w:val="24"/>
                              </w:rPr>
                            </w:pPr>
                            <w:r w:rsidRPr="00636E3C">
                              <w:rPr>
                                <w:rFonts w:ascii="Arial" w:hAnsi="Arial" w:cs="Arial"/>
                                <w:b/>
                                <w:bCs/>
                                <w:sz w:val="24"/>
                                <w:szCs w:val="24"/>
                              </w:rPr>
                              <w:t xml:space="preserve">Coordinating </w:t>
                            </w:r>
                            <w:proofErr w:type="gramStart"/>
                            <w:r w:rsidRPr="00636E3C">
                              <w:rPr>
                                <w:rFonts w:ascii="Arial" w:hAnsi="Arial" w:cs="Arial"/>
                                <w:b/>
                                <w:bCs/>
                                <w:sz w:val="24"/>
                                <w:szCs w:val="24"/>
                              </w:rPr>
                              <w:t>Team  |</w:t>
                            </w:r>
                            <w:proofErr w:type="gramEnd"/>
                            <w:r w:rsidRPr="00636E3C">
                              <w:rPr>
                                <w:rFonts w:ascii="Arial" w:hAnsi="Arial" w:cs="Arial"/>
                                <w:b/>
                                <w:bCs/>
                                <w:sz w:val="24"/>
                                <w:szCs w:val="24"/>
                              </w:rPr>
                              <w:t xml:space="preserve">  </w:t>
                            </w:r>
                            <w:r w:rsidRPr="00636E3C">
                              <w:rPr>
                                <w:rFonts w:ascii="Arial" w:hAnsi="Arial" w:cs="Arial"/>
                                <w:sz w:val="20"/>
                                <w:szCs w:val="20"/>
                              </w:rPr>
                              <w:t xml:space="preserve">Contact: </w:t>
                            </w:r>
                            <w:r w:rsidR="00242681" w:rsidRPr="00636E3C">
                              <w:rPr>
                                <w:rFonts w:ascii="Arial" w:hAnsi="Arial" w:cs="Arial"/>
                                <w:sz w:val="20"/>
                                <w:szCs w:val="20"/>
                              </w:rPr>
                              <w:t>David Karpovich, dsk@svsu.edu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CE202E" id="_x0000_s1047" type="#_x0000_t202" style="position:absolute;margin-left:0;margin-top:100.55pt;width:326.4pt;height:20.2pt;z-index:25168486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" filled="f" stroked="f">
                <v:textbox>
                  <w:txbxContent>
                    <w:p w14:paraId="7ED89DDE" w14:textId="6659EC7A" w:rsidR="002421E0" w:rsidRPr="00636E3C" w:rsidRDefault="002421E0" w:rsidP="002421E0">
                      <w:pPr>
                        <w:spacing w:after="120"/>
                        <w:rPr>
                          <w:rFonts w:ascii="Arial" w:hAnsi="Arial" w:cs="Arial"/>
                          <w:sz w:val="24"/>
                          <w:szCs w:val="24"/>
                        </w:rPr>
                      </w:pPr>
                      <w:r w:rsidRPr="00636E3C">
                        <w:rPr>
                          <w:rFonts w:ascii="Arial" w:hAnsi="Arial" w:cs="Arial"/>
                          <w:b/>
                          <w:bCs/>
                          <w:sz w:val="24"/>
                          <w:szCs w:val="24"/>
                        </w:rPr>
                        <w:t xml:space="preserve">Coordinating </w:t>
                      </w:r>
                      <w:proofErr w:type="gramStart"/>
                      <w:r w:rsidRPr="00636E3C">
                        <w:rPr>
                          <w:rFonts w:ascii="Arial" w:hAnsi="Arial" w:cs="Arial"/>
                          <w:b/>
                          <w:bCs/>
                          <w:sz w:val="24"/>
                          <w:szCs w:val="24"/>
                        </w:rPr>
                        <w:t>Team  |</w:t>
                      </w:r>
                      <w:proofErr w:type="gramEnd"/>
                      <w:r w:rsidRPr="00636E3C">
                        <w:rPr>
                          <w:rFonts w:ascii="Arial" w:hAnsi="Arial" w:cs="Arial"/>
                          <w:b/>
                          <w:bCs/>
                          <w:sz w:val="24"/>
                          <w:szCs w:val="24"/>
                        </w:rPr>
                        <w:t xml:space="preserve">  </w:t>
                      </w:r>
                      <w:r w:rsidRPr="00636E3C">
                        <w:rPr>
                          <w:rFonts w:ascii="Arial" w:hAnsi="Arial" w:cs="Arial"/>
                          <w:sz w:val="20"/>
                          <w:szCs w:val="20"/>
                        </w:rPr>
                        <w:t xml:space="preserve">Contact: </w:t>
                      </w:r>
                      <w:r w:rsidR="00242681" w:rsidRPr="00636E3C">
                        <w:rPr>
                          <w:rFonts w:ascii="Arial" w:hAnsi="Arial" w:cs="Arial"/>
                          <w:sz w:val="20"/>
                          <w:szCs w:val="20"/>
                        </w:rPr>
                        <w:t>David Karpovich, dsk@svsu.edu</w:t>
                      </w:r>
                    </w:p>
                  </w:txbxContent>
                </v:textbox>
                <w10:wrap anchorx="margin"/>
              </v:shape>
            </w:pict>
          </mc:Fallback>
        </mc:AlternateContent>
      </w:r>
      <w:r w:rsidR="003B0A87">
        <w:rPr>
          <w:noProof/>
        </w:rPr>
        <mc:AlternateContent>
          <mc:Choice Requires="wps">
            <w:drawing>
              <wp:anchor distT="0" distB="0" distL="114300" distR="114300" simplePos="0" relativeHeight="251715584" behindDoc="0" locked="0" layoutInCell="1" allowOverlap="1" wp14:anchorId="68BF2549" wp14:editId="1E90E5D9">
                <wp:simplePos x="0" y="0"/>
                <wp:positionH relativeFrom="margin">
                  <wp:align>left</wp:align>
                </wp:positionH>
                <wp:positionV relativeFrom="paragraph">
                  <wp:posOffset>1144105</wp:posOffset>
                </wp:positionV>
                <wp:extent cx="6811645" cy="10160"/>
                <wp:effectExtent l="0" t="0" r="27305" b="27940"/>
                <wp:wrapNone/>
                <wp:docPr id="1256470438" name="Straight Connector 20"/>
                <wp:cNvGraphicFramePr/>
                <a:graphic xmlns:a="http://schemas.openxmlformats.org/drawingml/2006/main">
                  <a:graphicData uri="http://schemas.microsoft.com/office/word/2010/wordprocessingShape">
                    <wps:wsp>
                      <wps:cNvCnPr/>
                      <wps:spPr>
                        <a:xfrm>
                          <a:off x="0" y="0"/>
                          <a:ext cx="6811645" cy="1016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97C8842" id="Straight Connector 20" o:spid="_x0000_s1026" style="position:absolute;z-index:2517155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90.1pt" to="536.35pt,9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" strokecolor="black [3213]" strokeweight=".5pt">
                <v:stroke joinstyle="miter"/>
                <w10:wrap anchorx="margin"/>
              </v:line>
            </w:pict>
          </mc:Fallback>
        </mc:AlternateContent>
      </w:r>
      <w:r w:rsidR="009046EA">
        <w:rPr>
          <w:noProof/>
        </w:rPr>
        <mc:AlternateContent>
          <mc:Choice Requires="wps">
            <w:drawing>
              <wp:anchor distT="45720" distB="45720" distL="114300" distR="114300" simplePos="0" relativeHeight="251705344" behindDoc="0" locked="0" layoutInCell="1" allowOverlap="1" wp14:anchorId="5B0F0CBB" wp14:editId="73FCDE91">
                <wp:simplePos x="0" y="0"/>
                <wp:positionH relativeFrom="margin">
                  <wp:align>right</wp:align>
                </wp:positionH>
                <wp:positionV relativeFrom="paragraph">
                  <wp:posOffset>4494530</wp:posOffset>
                </wp:positionV>
                <wp:extent cx="6854269" cy="508000"/>
                <wp:effectExtent l="0" t="0" r="0" b="6350"/>
                <wp:wrapNone/>
                <wp:docPr id="7022886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4269" cy="508000"/>
                        </a:xfrm>
                        <a:prstGeom prst="rect">
                          <a:avLst/>
                        </a:prstGeom>
                        <a:noFill/>
                        <a:ln w="9525">
                          <a:noFill/>
                          <a:miter lim="800000"/>
                          <a:headEnd/>
                          <a:tailEnd/>
                        </a:ln>
                      </wps:spPr>
                      <wps:txbx>
                        <w:txbxContent>
                          <w:p w14:paraId="3EF0B7A3" w14:textId="2DD7361C" w:rsidR="00614F90" w:rsidRPr="00614F90" w:rsidRDefault="00614F90" w:rsidP="00614F90">
                            <w:pPr>
                              <w:rPr>
                                <w:rFonts w:ascii="Arial" w:hAnsi="Arial" w:cs="Arial"/>
                                <w:sz w:val="16"/>
                                <w:szCs w:val="16"/>
                              </w:rPr>
                            </w:pPr>
                            <w:r w:rsidRPr="00614F90">
                              <w:rPr>
                                <w:rFonts w:ascii="Arial" w:hAnsi="Arial" w:cs="Arial"/>
                                <w:b/>
                                <w:bCs/>
                                <w:sz w:val="16"/>
                                <w:szCs w:val="16"/>
                              </w:rPr>
                              <w:t>The members of the Saginaw Bay Monitoring Consortium acknowledge the generous support of the project by the following</w:t>
                            </w:r>
                            <w:r w:rsidRPr="00614F90">
                              <w:rPr>
                                <w:rFonts w:ascii="Arial" w:hAnsi="Arial" w:cs="Arial"/>
                                <w:sz w:val="16"/>
                                <w:szCs w:val="16"/>
                              </w:rPr>
                              <w:t>: Environmental Protection Agency’s Great Lakes Restoration Initiative; Michigan Department of Environment, Great Lakes, and Energy; The Cook Family Foundation; The Jury Foundation.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0F0CBB" id="_x0000_s1048" type="#_x0000_t202" style="position:absolute;margin-left:488.5pt;margin-top:353.9pt;width:539.7pt;height:40pt;z-index:25170534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" filled="f" stroked="f">
                <v:textbox>
                  <w:txbxContent>
                    <w:p w14:paraId="3EF0B7A3" w14:textId="2DD7361C" w:rsidR="00614F90" w:rsidRPr="00614F90" w:rsidRDefault="00614F90" w:rsidP="00614F90">
                      <w:pPr>
                        <w:rPr>
                          <w:rFonts w:ascii="Arial" w:hAnsi="Arial" w:cs="Arial"/>
                          <w:sz w:val="16"/>
                          <w:szCs w:val="16"/>
                        </w:rPr>
                      </w:pPr>
                      <w:r w:rsidRPr="00614F90">
                        <w:rPr>
                          <w:rFonts w:ascii="Arial" w:hAnsi="Arial" w:cs="Arial"/>
                          <w:b/>
                          <w:bCs/>
                          <w:sz w:val="16"/>
                          <w:szCs w:val="16"/>
                        </w:rPr>
                        <w:t>The members of the Saginaw Bay Monitoring Consortium acknowledge the generous support of the project by the following</w:t>
                      </w:r>
                      <w:r w:rsidRPr="00614F90">
                        <w:rPr>
                          <w:rFonts w:ascii="Arial" w:hAnsi="Arial" w:cs="Arial"/>
                          <w:sz w:val="16"/>
                          <w:szCs w:val="16"/>
                        </w:rPr>
                        <w:t>: Environmental Protection Agency’s Great Lakes Restoration Initiative; Michigan Department of Environment, Great Lakes, and Energy; The Cook Family Foundation; The Jury Foundation.</w:t>
                      </w:r>
                    </w:p>
                  </w:txbxContent>
                </v:textbox>
                <w10:wrap anchorx="margin"/>
              </v:shape>
            </w:pict>
          </mc:Fallback>
        </mc:AlternateContent>
      </w:r>
      <w:r w:rsidR="00614F90">
        <w:rPr>
          <w:noProof/>
        </w:rPr>
        <mc:AlternateContent>
          <mc:Choice Requires="wps">
            <w:drawing>
              <wp:anchor distT="0" distB="0" distL="114300" distR="114300" simplePos="0" relativeHeight="251717632" behindDoc="0" locked="0" layoutInCell="1" allowOverlap="1" wp14:anchorId="5CA2C5EA" wp14:editId="0793F4D1">
                <wp:simplePos x="0" y="0"/>
                <wp:positionH relativeFrom="margin">
                  <wp:posOffset>45556</wp:posOffset>
                </wp:positionH>
                <wp:positionV relativeFrom="paragraph">
                  <wp:posOffset>4420235</wp:posOffset>
                </wp:positionV>
                <wp:extent cx="6811645" cy="10160"/>
                <wp:effectExtent l="0" t="0" r="27305" b="27940"/>
                <wp:wrapNone/>
                <wp:docPr id="1865818121" name="Straight Connector 20"/>
                <wp:cNvGraphicFramePr/>
                <a:graphic xmlns:a="http://schemas.openxmlformats.org/drawingml/2006/main">
                  <a:graphicData uri="http://schemas.microsoft.com/office/word/2010/wordprocessingShape">
                    <wps:wsp>
                      <wps:cNvCnPr/>
                      <wps:spPr>
                        <a:xfrm>
                          <a:off x="0" y="0"/>
                          <a:ext cx="6811645" cy="1016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87069D0" id="Straight Connector 20" o:spid="_x0000_s1026" style="position:absolute;z-index:2517176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6pt,348.05pt" to="539.95pt,34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" strokecolor="black [3213]" strokeweight=".5pt">
                <v:stroke joinstyle="miter"/>
                <w10:wrap anchorx="margin"/>
              </v:line>
            </w:pict>
          </mc:Fallback>
        </mc:AlternateContent>
      </w:r>
    </w:p>
    <w:sectPr w:rsidR="00A62C9A" w:rsidRPr="00A62C9A" w:rsidSect="00EE338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606D5B"/>
    <w:multiLevelType w:val="hybridMultilevel"/>
    <w:tmpl w:val="38B84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579421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F62"/>
    <w:rsid w:val="00006B18"/>
    <w:rsid w:val="00015460"/>
    <w:rsid w:val="001A4842"/>
    <w:rsid w:val="001C7181"/>
    <w:rsid w:val="001D0CF8"/>
    <w:rsid w:val="001D1904"/>
    <w:rsid w:val="001D4F56"/>
    <w:rsid w:val="001E4AA3"/>
    <w:rsid w:val="00210AA6"/>
    <w:rsid w:val="002421E0"/>
    <w:rsid w:val="00242681"/>
    <w:rsid w:val="002765F1"/>
    <w:rsid w:val="002D3A94"/>
    <w:rsid w:val="002F4422"/>
    <w:rsid w:val="00356D67"/>
    <w:rsid w:val="003609BB"/>
    <w:rsid w:val="003B0A87"/>
    <w:rsid w:val="004957D3"/>
    <w:rsid w:val="004D45A8"/>
    <w:rsid w:val="005B67A4"/>
    <w:rsid w:val="005D57A8"/>
    <w:rsid w:val="005E2948"/>
    <w:rsid w:val="005E34CD"/>
    <w:rsid w:val="00614F90"/>
    <w:rsid w:val="00636E3C"/>
    <w:rsid w:val="0066302B"/>
    <w:rsid w:val="006E63A0"/>
    <w:rsid w:val="007D5FD0"/>
    <w:rsid w:val="008E3F62"/>
    <w:rsid w:val="008E4E76"/>
    <w:rsid w:val="008F0295"/>
    <w:rsid w:val="008F19A5"/>
    <w:rsid w:val="009046EA"/>
    <w:rsid w:val="00931202"/>
    <w:rsid w:val="00941D99"/>
    <w:rsid w:val="00961F97"/>
    <w:rsid w:val="00A43099"/>
    <w:rsid w:val="00A45B5B"/>
    <w:rsid w:val="00A62C9A"/>
    <w:rsid w:val="00A868FC"/>
    <w:rsid w:val="00B82E9F"/>
    <w:rsid w:val="00BB59D0"/>
    <w:rsid w:val="00C4659A"/>
    <w:rsid w:val="00C70367"/>
    <w:rsid w:val="00C70867"/>
    <w:rsid w:val="00CB56BA"/>
    <w:rsid w:val="00CE1830"/>
    <w:rsid w:val="00CE24D5"/>
    <w:rsid w:val="00D92913"/>
    <w:rsid w:val="00DF2C35"/>
    <w:rsid w:val="00E114CE"/>
    <w:rsid w:val="00ED383B"/>
    <w:rsid w:val="00EE3384"/>
    <w:rsid w:val="00F60E29"/>
    <w:rsid w:val="00F765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37551"/>
  <w15:chartTrackingRefBased/>
  <w15:docId w15:val="{D6DFFEDA-1417-422E-B18A-75AD4E7D9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4E7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3384"/>
    <w:pPr>
      <w:ind w:left="720"/>
      <w:contextualSpacing/>
    </w:pPr>
  </w:style>
  <w:style w:type="table" w:styleId="TableGrid">
    <w:name w:val="Table Grid"/>
    <w:basedOn w:val="TableNormal"/>
    <w:uiPriority w:val="39"/>
    <w:rsid w:val="00A62C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D1904"/>
    <w:rPr>
      <w:color w:val="23487A" w:themeColor="hyperlink"/>
      <w:u w:val="single"/>
    </w:rPr>
  </w:style>
  <w:style w:type="character" w:styleId="UnresolvedMention">
    <w:name w:val="Unresolved Mention"/>
    <w:basedOn w:val="DefaultParagraphFont"/>
    <w:uiPriority w:val="99"/>
    <w:semiHidden/>
    <w:unhideWhenUsed/>
    <w:rsid w:val="001D19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TNC">
      <a:dk1>
        <a:sysClr val="windowText" lastClr="000000"/>
      </a:dk1>
      <a:lt1>
        <a:sysClr val="window" lastClr="FFFFFF"/>
      </a:lt1>
      <a:dk2>
        <a:srgbClr val="23487A"/>
      </a:dk2>
      <a:lt2>
        <a:srgbClr val="FFE14F"/>
      </a:lt2>
      <a:accent1>
        <a:srgbClr val="49A942"/>
      </a:accent1>
      <a:accent2>
        <a:srgbClr val="00703C"/>
      </a:accent2>
      <a:accent3>
        <a:srgbClr val="23487A"/>
      </a:accent3>
      <a:accent4>
        <a:srgbClr val="90214A"/>
      </a:accent4>
      <a:accent5>
        <a:srgbClr val="C5351C"/>
      </a:accent5>
      <a:accent6>
        <a:srgbClr val="F3901D"/>
      </a:accent6>
      <a:hlink>
        <a:srgbClr val="23487A"/>
      </a:hlink>
      <a:folHlink>
        <a:srgbClr val="90214A"/>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72</Words>
  <Characters>500</Characters>
  <Application>Microsoft Office Word</Application>
  <DocSecurity>0</DocSecurity>
  <Lines>100</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Ellie Scholtz</dc:creator>
  <cp:keywords/>
  <dc:description/>
  <cp:lastModifiedBy>Rebecca V. Bowen</cp:lastModifiedBy>
  <cp:revision>34</cp:revision>
  <dcterms:created xsi:type="dcterms:W3CDTF">2026-02-23T19:40:00Z</dcterms:created>
  <dcterms:modified xsi:type="dcterms:W3CDTF">2026-03-19T19:57:00Z</dcterms:modified>
</cp:coreProperties>
</file>